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3CD49" w14:textId="77777777" w:rsidR="000C2597" w:rsidRDefault="00E1282F" w:rsidP="00F2531B">
      <w:pPr>
        <w:spacing w:before="60" w:after="60"/>
        <w:jc w:val="center"/>
        <w:rPr>
          <w:rFonts w:cstheme="minorHAnsi"/>
          <w:b/>
          <w:iCs/>
          <w:sz w:val="36"/>
          <w:szCs w:val="32"/>
          <w:shd w:val="clear" w:color="auto" w:fill="FFFFFF"/>
        </w:rPr>
      </w:pPr>
      <w:bookmarkStart w:id="0" w:name="_GoBack"/>
      <w:bookmarkEnd w:id="0"/>
      <w:r w:rsidRPr="00D63D55">
        <w:rPr>
          <w:rFonts w:cstheme="minorHAnsi"/>
          <w:b/>
          <w:iCs/>
          <w:sz w:val="36"/>
          <w:szCs w:val="32"/>
          <w:shd w:val="clear" w:color="auto" w:fill="FFFFFF"/>
        </w:rPr>
        <w:t>Contributi a sostegno del ruolo di cura e di ass</w:t>
      </w:r>
      <w:r w:rsidR="00D63D55" w:rsidRPr="00D63D55">
        <w:rPr>
          <w:rFonts w:cstheme="minorHAnsi"/>
          <w:b/>
          <w:iCs/>
          <w:sz w:val="36"/>
          <w:szCs w:val="32"/>
          <w:shd w:val="clear" w:color="auto" w:fill="FFFFFF"/>
        </w:rPr>
        <w:t xml:space="preserve">istenza </w:t>
      </w:r>
    </w:p>
    <w:p w14:paraId="05E500AC" w14:textId="07D74277" w:rsidR="00817A9B" w:rsidRPr="00D63D55" w:rsidRDefault="00D63D55" w:rsidP="00F2531B">
      <w:pPr>
        <w:spacing w:before="60" w:after="60"/>
        <w:jc w:val="center"/>
        <w:rPr>
          <w:rFonts w:cstheme="minorHAnsi"/>
          <w:b/>
          <w:iCs/>
          <w:sz w:val="36"/>
          <w:szCs w:val="32"/>
          <w:shd w:val="clear" w:color="auto" w:fill="FFFFFF"/>
        </w:rPr>
      </w:pPr>
      <w:r w:rsidRPr="00D63D55">
        <w:rPr>
          <w:rFonts w:cstheme="minorHAnsi"/>
          <w:b/>
          <w:iCs/>
          <w:sz w:val="36"/>
          <w:szCs w:val="32"/>
          <w:shd w:val="clear" w:color="auto" w:fill="FFFFFF"/>
        </w:rPr>
        <w:t>del caregiver familiare</w:t>
      </w:r>
    </w:p>
    <w:p w14:paraId="59268975" w14:textId="77777777" w:rsidR="00D63D55" w:rsidRDefault="00D63D55" w:rsidP="00F2531B">
      <w:pPr>
        <w:spacing w:before="60" w:after="60"/>
        <w:jc w:val="both"/>
        <w:rPr>
          <w:rFonts w:cstheme="minorHAnsi"/>
          <w:b/>
          <w:iCs/>
          <w:sz w:val="28"/>
          <w:szCs w:val="32"/>
          <w:shd w:val="clear" w:color="auto" w:fill="FFFFFF"/>
        </w:rPr>
      </w:pPr>
    </w:p>
    <w:p w14:paraId="637D4A94" w14:textId="22D13518" w:rsidR="003F7CFA" w:rsidRPr="00F02107" w:rsidRDefault="00F02107" w:rsidP="00F2531B">
      <w:pPr>
        <w:spacing w:before="60" w:after="60"/>
        <w:jc w:val="both"/>
        <w:rPr>
          <w:rFonts w:cstheme="minorHAnsi"/>
          <w:b/>
          <w:iCs/>
          <w:sz w:val="28"/>
          <w:szCs w:val="32"/>
          <w:shd w:val="clear" w:color="auto" w:fill="FFFFFF"/>
        </w:rPr>
      </w:pPr>
      <w:r w:rsidRPr="00F02107">
        <w:rPr>
          <w:rFonts w:cstheme="minorHAnsi"/>
          <w:b/>
          <w:iCs/>
          <w:sz w:val="28"/>
          <w:szCs w:val="32"/>
          <w:shd w:val="clear" w:color="auto" w:fill="FFFFFF"/>
        </w:rPr>
        <w:t>Oggetto dell’intervento</w:t>
      </w:r>
    </w:p>
    <w:p w14:paraId="76BF94E7" w14:textId="5741A9F6" w:rsidR="008C1A20" w:rsidRPr="00F02107" w:rsidRDefault="00E1282F" w:rsidP="00F2531B">
      <w:pPr>
        <w:spacing w:before="60" w:after="60"/>
        <w:jc w:val="both"/>
        <w:rPr>
          <w:rFonts w:cstheme="minorHAnsi"/>
          <w:szCs w:val="24"/>
        </w:rPr>
      </w:pPr>
      <w:r w:rsidRPr="00F02107">
        <w:rPr>
          <w:rFonts w:cstheme="minorHAnsi"/>
          <w:szCs w:val="24"/>
        </w:rPr>
        <w:t>Lo Stato</w:t>
      </w:r>
      <w:r w:rsidR="0053049B" w:rsidRPr="00F02107">
        <w:rPr>
          <w:rFonts w:cstheme="minorHAnsi"/>
          <w:szCs w:val="24"/>
        </w:rPr>
        <w:t xml:space="preserve"> </w:t>
      </w:r>
      <w:r w:rsidR="008C1A20" w:rsidRPr="00F02107">
        <w:rPr>
          <w:rFonts w:cstheme="minorHAnsi"/>
          <w:szCs w:val="24"/>
        </w:rPr>
        <w:t xml:space="preserve">riconosce il fondamentale ruolo di cura </w:t>
      </w:r>
      <w:r w:rsidR="002F08CB" w:rsidRPr="00F02107">
        <w:rPr>
          <w:rFonts w:cstheme="minorHAnsi"/>
          <w:szCs w:val="24"/>
        </w:rPr>
        <w:t xml:space="preserve">e </w:t>
      </w:r>
      <w:r w:rsidR="008C1A20" w:rsidRPr="00F02107">
        <w:rPr>
          <w:rFonts w:cstheme="minorHAnsi"/>
          <w:szCs w:val="24"/>
        </w:rPr>
        <w:t>di assistenza de</w:t>
      </w:r>
      <w:r w:rsidR="00C36248" w:rsidRPr="00F02107">
        <w:rPr>
          <w:rFonts w:cstheme="minorHAnsi"/>
          <w:szCs w:val="24"/>
        </w:rPr>
        <w:t>l</w:t>
      </w:r>
      <w:r w:rsidR="003A6AA9" w:rsidRPr="00F02107">
        <w:rPr>
          <w:rFonts w:cstheme="minorHAnsi"/>
          <w:szCs w:val="24"/>
        </w:rPr>
        <w:t xml:space="preserve"> </w:t>
      </w:r>
      <w:r w:rsidR="008C1A20" w:rsidRPr="00D63D55">
        <w:rPr>
          <w:rFonts w:cstheme="minorHAnsi"/>
          <w:szCs w:val="24"/>
        </w:rPr>
        <w:t xml:space="preserve">caregiver </w:t>
      </w:r>
      <w:r w:rsidR="008C1A20" w:rsidRPr="000C2597">
        <w:rPr>
          <w:rFonts w:cstheme="minorHAnsi"/>
          <w:szCs w:val="24"/>
        </w:rPr>
        <w:t>familiar</w:t>
      </w:r>
      <w:r w:rsidR="000C2597" w:rsidRPr="000C2597">
        <w:rPr>
          <w:rFonts w:cstheme="minorHAnsi"/>
          <w:szCs w:val="24"/>
        </w:rPr>
        <w:t xml:space="preserve">e </w:t>
      </w:r>
      <w:r w:rsidR="008C1A20" w:rsidRPr="000C2597">
        <w:rPr>
          <w:rFonts w:cstheme="minorHAnsi"/>
          <w:szCs w:val="24"/>
        </w:rPr>
        <w:t>e lo</w:t>
      </w:r>
      <w:r w:rsidR="008C1A20" w:rsidRPr="00F02107">
        <w:rPr>
          <w:rFonts w:cstheme="minorHAnsi"/>
          <w:szCs w:val="24"/>
        </w:rPr>
        <w:t xml:space="preserve"> sostiene attraverso un fondo dedicato assegnato alle Regioni</w:t>
      </w:r>
      <w:r w:rsidR="00C36248" w:rsidRPr="00F02107">
        <w:rPr>
          <w:rFonts w:cstheme="minorHAnsi"/>
          <w:szCs w:val="24"/>
        </w:rPr>
        <w:t>.</w:t>
      </w:r>
    </w:p>
    <w:p w14:paraId="2F9EFF3E" w14:textId="3EA97C41" w:rsidR="005110D7" w:rsidRPr="00F02107" w:rsidRDefault="005110D7"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lang w:eastAsia="en-US"/>
        </w:rPr>
      </w:pPr>
      <w:r w:rsidRPr="00F02107">
        <w:rPr>
          <w:rFonts w:asciiTheme="minorHAnsi" w:eastAsiaTheme="minorHAnsi" w:hAnsiTheme="minorHAnsi" w:cstheme="minorHAnsi"/>
          <w:sz w:val="22"/>
          <w:lang w:eastAsia="en-US"/>
        </w:rPr>
        <w:t xml:space="preserve">Per </w:t>
      </w:r>
      <w:r w:rsidRPr="000C2597">
        <w:rPr>
          <w:rFonts w:asciiTheme="minorHAnsi" w:eastAsiaTheme="minorHAnsi" w:hAnsiTheme="minorHAnsi" w:cstheme="minorHAnsi"/>
          <w:b/>
          <w:sz w:val="22"/>
          <w:lang w:eastAsia="en-US"/>
        </w:rPr>
        <w:t xml:space="preserve">caregiver familiare </w:t>
      </w:r>
      <w:r w:rsidRPr="00F02107">
        <w:rPr>
          <w:rFonts w:asciiTheme="minorHAnsi" w:eastAsiaTheme="minorHAnsi" w:hAnsiTheme="minorHAnsi" w:cstheme="minorHAnsi"/>
          <w:sz w:val="22"/>
          <w:lang w:eastAsia="en-US"/>
        </w:rPr>
        <w:t>(letteralmente "prestatore di cura") si intende la persona responsabile di u</w:t>
      </w:r>
      <w:r w:rsidR="00ED6428">
        <w:rPr>
          <w:rFonts w:asciiTheme="minorHAnsi" w:eastAsiaTheme="minorHAnsi" w:hAnsiTheme="minorHAnsi" w:cstheme="minorHAnsi"/>
          <w:sz w:val="22"/>
          <w:lang w:eastAsia="en-US"/>
        </w:rPr>
        <w:t xml:space="preserve">n’altra persona </w:t>
      </w:r>
      <w:r w:rsidRPr="00F02107">
        <w:rPr>
          <w:rFonts w:asciiTheme="minorHAnsi" w:eastAsiaTheme="minorHAnsi" w:hAnsiTheme="minorHAnsi" w:cstheme="minorHAnsi"/>
          <w:sz w:val="22"/>
          <w:lang w:eastAsia="en-US"/>
        </w:rPr>
        <w:t>dipendente, anche disabile, di cui si prende cura in un ambito domestico</w:t>
      </w:r>
      <w:r w:rsidR="00ED6428" w:rsidRPr="00ED6428">
        <w:rPr>
          <w:rFonts w:asciiTheme="minorHAnsi" w:eastAsiaTheme="minorHAnsi" w:hAnsiTheme="minorHAnsi" w:cstheme="minorHAnsi"/>
          <w:sz w:val="22"/>
          <w:lang w:eastAsia="en-US"/>
        </w:rPr>
        <w:t xml:space="preserve">. </w:t>
      </w:r>
      <w:r w:rsidR="000C2597" w:rsidRPr="00ED6428">
        <w:rPr>
          <w:rFonts w:asciiTheme="minorHAnsi" w:eastAsiaTheme="minorHAnsi" w:hAnsiTheme="minorHAnsi" w:cstheme="minorHAnsi"/>
          <w:sz w:val="22"/>
          <w:lang w:eastAsia="en-US"/>
        </w:rPr>
        <w:t xml:space="preserve">Il caregiver è, in sintesi, colui </w:t>
      </w:r>
      <w:r w:rsidRPr="00ED6428">
        <w:rPr>
          <w:rFonts w:asciiTheme="minorHAnsi" w:eastAsiaTheme="minorHAnsi" w:hAnsiTheme="minorHAnsi" w:cstheme="minorHAnsi"/>
          <w:sz w:val="22"/>
          <w:lang w:eastAsia="en-US"/>
        </w:rPr>
        <w:t>che organiz</w:t>
      </w:r>
      <w:r w:rsidRPr="00F02107">
        <w:rPr>
          <w:rFonts w:asciiTheme="minorHAnsi" w:eastAsiaTheme="minorHAnsi" w:hAnsiTheme="minorHAnsi" w:cstheme="minorHAnsi"/>
          <w:sz w:val="22"/>
          <w:lang w:eastAsia="en-US"/>
        </w:rPr>
        <w:t>za e definisce l'assistenza di cui necessita una persona, anche congiunta, e in genere è un familiare di riferimento.</w:t>
      </w:r>
    </w:p>
    <w:p w14:paraId="59D18AD9" w14:textId="135C5EFA" w:rsidR="003A6AA9" w:rsidRDefault="005110D7"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lang w:eastAsia="en-US"/>
        </w:rPr>
      </w:pPr>
      <w:r w:rsidRPr="00F02107">
        <w:rPr>
          <w:rFonts w:asciiTheme="minorHAnsi" w:eastAsiaTheme="minorHAnsi" w:hAnsiTheme="minorHAnsi" w:cstheme="minorHAnsi"/>
          <w:sz w:val="22"/>
          <w:lang w:eastAsia="en-US"/>
        </w:rPr>
        <w:t xml:space="preserve">Si distingue dal </w:t>
      </w:r>
      <w:r w:rsidRPr="000C2597">
        <w:rPr>
          <w:rFonts w:asciiTheme="minorHAnsi" w:eastAsiaTheme="minorHAnsi" w:hAnsiTheme="minorHAnsi" w:cstheme="minorHAnsi"/>
          <w:b/>
          <w:sz w:val="22"/>
          <w:lang w:eastAsia="en-US"/>
        </w:rPr>
        <w:t>caregiver professionale</w:t>
      </w:r>
      <w:r w:rsidRPr="00F02107">
        <w:rPr>
          <w:rFonts w:asciiTheme="minorHAnsi" w:eastAsiaTheme="minorHAnsi" w:hAnsiTheme="minorHAnsi" w:cstheme="minorHAnsi"/>
          <w:sz w:val="22"/>
          <w:lang w:eastAsia="en-US"/>
        </w:rPr>
        <w:t xml:space="preserve"> </w:t>
      </w:r>
      <w:r w:rsidRPr="00ED6428">
        <w:rPr>
          <w:rFonts w:asciiTheme="minorHAnsi" w:eastAsiaTheme="minorHAnsi" w:hAnsiTheme="minorHAnsi" w:cstheme="minorHAnsi"/>
          <w:sz w:val="22"/>
          <w:lang w:eastAsia="en-US"/>
        </w:rPr>
        <w:t>(</w:t>
      </w:r>
      <w:r w:rsidR="000C2597" w:rsidRPr="00ED6428">
        <w:rPr>
          <w:rFonts w:asciiTheme="minorHAnsi" w:eastAsiaTheme="minorHAnsi" w:hAnsiTheme="minorHAnsi" w:cstheme="minorHAnsi"/>
          <w:sz w:val="22"/>
          <w:lang w:eastAsia="en-US"/>
        </w:rPr>
        <w:t xml:space="preserve">o, comunemente, </w:t>
      </w:r>
      <w:r w:rsidRPr="00F02107">
        <w:rPr>
          <w:rFonts w:asciiTheme="minorHAnsi" w:eastAsiaTheme="minorHAnsi" w:hAnsiTheme="minorHAnsi" w:cstheme="minorHAnsi"/>
          <w:sz w:val="22"/>
          <w:lang w:eastAsia="en-US"/>
        </w:rPr>
        <w:t>badante), rappresentato da un assistente familiare che ac</w:t>
      </w:r>
      <w:r w:rsidR="000C2597">
        <w:rPr>
          <w:rFonts w:asciiTheme="minorHAnsi" w:eastAsiaTheme="minorHAnsi" w:hAnsiTheme="minorHAnsi" w:cstheme="minorHAnsi"/>
          <w:sz w:val="22"/>
          <w:lang w:eastAsia="en-US"/>
        </w:rPr>
        <w:t xml:space="preserve">cudisce la persona non </w:t>
      </w:r>
      <w:r w:rsidRPr="00F02107">
        <w:rPr>
          <w:rFonts w:asciiTheme="minorHAnsi" w:eastAsiaTheme="minorHAnsi" w:hAnsiTheme="minorHAnsi" w:cstheme="minorHAnsi"/>
          <w:sz w:val="22"/>
          <w:lang w:eastAsia="en-US"/>
        </w:rPr>
        <w:t>autosufficiente, sotto la verifica, diretta o indiretta, di un familiare.</w:t>
      </w:r>
    </w:p>
    <w:p w14:paraId="0454F135" w14:textId="77777777" w:rsidR="00F02107" w:rsidRPr="00D63D55" w:rsidRDefault="00F02107"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lang w:eastAsia="en-US"/>
        </w:rPr>
      </w:pPr>
    </w:p>
    <w:p w14:paraId="4EEE8CBF" w14:textId="535FA64E" w:rsidR="00F02107" w:rsidRPr="00F02107" w:rsidRDefault="00F02107"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b/>
          <w:iCs/>
          <w:sz w:val="28"/>
          <w:szCs w:val="32"/>
          <w:shd w:val="clear" w:color="auto" w:fill="FFFFFF"/>
          <w:lang w:eastAsia="en-US"/>
        </w:rPr>
      </w:pPr>
      <w:r w:rsidRPr="00F02107">
        <w:rPr>
          <w:rFonts w:asciiTheme="minorHAnsi" w:eastAsiaTheme="minorHAnsi" w:hAnsiTheme="minorHAnsi" w:cstheme="minorHAnsi"/>
          <w:b/>
          <w:iCs/>
          <w:sz w:val="28"/>
          <w:szCs w:val="32"/>
          <w:shd w:val="clear" w:color="auto" w:fill="FFFFFF"/>
          <w:lang w:eastAsia="en-US"/>
        </w:rPr>
        <w:t>Destinatari dell’intervento</w:t>
      </w:r>
    </w:p>
    <w:p w14:paraId="4F77CD7B" w14:textId="0CEA1EE2" w:rsidR="004B04B2" w:rsidRPr="00ED6428" w:rsidRDefault="004B04B2" w:rsidP="00F2531B">
      <w:pPr>
        <w:pStyle w:val="Default"/>
        <w:spacing w:before="60" w:after="60" w:line="259" w:lineRule="auto"/>
        <w:jc w:val="both"/>
        <w:rPr>
          <w:rFonts w:asciiTheme="minorHAnsi" w:hAnsiTheme="minorHAnsi" w:cstheme="minorHAnsi"/>
          <w:color w:val="auto"/>
          <w:sz w:val="22"/>
        </w:rPr>
      </w:pPr>
      <w:r w:rsidRPr="00F02107">
        <w:rPr>
          <w:rFonts w:asciiTheme="minorHAnsi" w:hAnsiTheme="minorHAnsi" w:cstheme="minorHAnsi"/>
          <w:color w:val="auto"/>
          <w:sz w:val="22"/>
        </w:rPr>
        <w:t>La figura del caregiver familiare è delineata dall’art 1</w:t>
      </w:r>
      <w:r w:rsidR="00AD330C">
        <w:rPr>
          <w:rFonts w:asciiTheme="minorHAnsi" w:hAnsiTheme="minorHAnsi" w:cstheme="minorHAnsi"/>
          <w:color w:val="auto"/>
          <w:sz w:val="22"/>
        </w:rPr>
        <w:t>.</w:t>
      </w:r>
      <w:r w:rsidRPr="00F02107">
        <w:rPr>
          <w:rFonts w:asciiTheme="minorHAnsi" w:hAnsiTheme="minorHAnsi" w:cstheme="minorHAnsi"/>
          <w:color w:val="auto"/>
          <w:sz w:val="22"/>
        </w:rPr>
        <w:t xml:space="preserve"> comma 255</w:t>
      </w:r>
      <w:r w:rsidR="00AD330C">
        <w:rPr>
          <w:rFonts w:asciiTheme="minorHAnsi" w:hAnsiTheme="minorHAnsi" w:cstheme="minorHAnsi"/>
          <w:color w:val="auto"/>
          <w:sz w:val="22"/>
        </w:rPr>
        <w:t>, della L</w:t>
      </w:r>
      <w:r w:rsidRPr="00F02107">
        <w:rPr>
          <w:rFonts w:asciiTheme="minorHAnsi" w:hAnsiTheme="minorHAnsi" w:cstheme="minorHAnsi"/>
          <w:color w:val="auto"/>
          <w:sz w:val="22"/>
        </w:rPr>
        <w:t xml:space="preserve">egge n. 205 del </w:t>
      </w:r>
      <w:r w:rsidRPr="00ED6428">
        <w:rPr>
          <w:rFonts w:asciiTheme="minorHAnsi" w:hAnsiTheme="minorHAnsi" w:cstheme="minorHAnsi"/>
          <w:color w:val="auto"/>
          <w:sz w:val="22"/>
        </w:rPr>
        <w:t xml:space="preserve">2017 </w:t>
      </w:r>
      <w:r w:rsidR="00AD330C" w:rsidRPr="00ED6428">
        <w:rPr>
          <w:rFonts w:asciiTheme="minorHAnsi" w:hAnsiTheme="minorHAnsi" w:cstheme="minorHAnsi"/>
          <w:color w:val="auto"/>
          <w:sz w:val="22"/>
        </w:rPr>
        <w:t xml:space="preserve">che definisce il caregiver familiare come la </w:t>
      </w:r>
      <w:r w:rsidRPr="00ED6428">
        <w:rPr>
          <w:rFonts w:asciiTheme="minorHAnsi" w:hAnsiTheme="minorHAnsi" w:cstheme="minorHAnsi"/>
          <w:color w:val="auto"/>
          <w:sz w:val="22"/>
        </w:rPr>
        <w:t>persona che assiste e si prende cura di:</w:t>
      </w:r>
    </w:p>
    <w:p w14:paraId="0817C77F" w14:textId="563DF6B7" w:rsidR="00C36248" w:rsidRPr="00F02107" w:rsidRDefault="004B04B2" w:rsidP="00F2531B">
      <w:pPr>
        <w:pStyle w:val="NormaleWeb"/>
        <w:numPr>
          <w:ilvl w:val="0"/>
          <w:numId w:val="1"/>
        </w:numPr>
        <w:shd w:val="clear" w:color="auto" w:fill="FFFFFF"/>
        <w:spacing w:before="60" w:beforeAutospacing="0" w:after="60" w:afterAutospacing="0" w:line="259" w:lineRule="auto"/>
        <w:jc w:val="both"/>
        <w:rPr>
          <w:rFonts w:asciiTheme="minorHAnsi" w:eastAsiaTheme="minorHAnsi" w:hAnsiTheme="minorHAnsi" w:cstheme="minorHAnsi"/>
          <w:color w:val="000000"/>
          <w:sz w:val="22"/>
          <w:lang w:eastAsia="en-US"/>
        </w:rPr>
      </w:pPr>
      <w:r w:rsidRPr="00F02107">
        <w:rPr>
          <w:rFonts w:asciiTheme="minorHAnsi" w:eastAsiaTheme="minorHAnsi" w:hAnsiTheme="minorHAnsi" w:cstheme="minorHAnsi"/>
          <w:color w:val="000000"/>
          <w:sz w:val="22"/>
          <w:lang w:eastAsia="en-US"/>
        </w:rPr>
        <w:t>Il coniuge o una delle parti dell'unione civile tra persone dello stesso sesso o del convivente di fatto</w:t>
      </w:r>
      <w:r w:rsidR="0053049B" w:rsidRPr="00F02107">
        <w:rPr>
          <w:rFonts w:asciiTheme="minorHAnsi" w:eastAsiaTheme="minorHAnsi" w:hAnsiTheme="minorHAnsi" w:cstheme="minorHAnsi"/>
          <w:color w:val="000000"/>
          <w:sz w:val="22"/>
          <w:lang w:eastAsia="en-US"/>
        </w:rPr>
        <w:t>;</w:t>
      </w:r>
    </w:p>
    <w:p w14:paraId="6C0276C0" w14:textId="590A12EF" w:rsidR="004B04B2" w:rsidRPr="00F02107" w:rsidRDefault="004B04B2" w:rsidP="00F2531B">
      <w:pPr>
        <w:pStyle w:val="Paragrafoelenco"/>
        <w:numPr>
          <w:ilvl w:val="0"/>
          <w:numId w:val="1"/>
        </w:numPr>
        <w:autoSpaceDE w:val="0"/>
        <w:autoSpaceDN w:val="0"/>
        <w:adjustRightInd w:val="0"/>
        <w:spacing w:before="60" w:after="60"/>
        <w:jc w:val="both"/>
        <w:rPr>
          <w:rFonts w:cstheme="minorHAnsi"/>
          <w:color w:val="000000"/>
          <w:szCs w:val="24"/>
        </w:rPr>
      </w:pPr>
      <w:r w:rsidRPr="00F02107">
        <w:rPr>
          <w:rFonts w:cstheme="minorHAnsi"/>
          <w:color w:val="000000"/>
          <w:szCs w:val="24"/>
        </w:rPr>
        <w:t xml:space="preserve">il familiare </w:t>
      </w:r>
      <w:r w:rsidR="00D63D55">
        <w:rPr>
          <w:rFonts w:cstheme="minorHAnsi"/>
          <w:color w:val="000000"/>
          <w:szCs w:val="24"/>
        </w:rPr>
        <w:t>o affine entro il secondo grado;</w:t>
      </w:r>
    </w:p>
    <w:p w14:paraId="30ADC776" w14:textId="51516169" w:rsidR="004B04B2" w:rsidRPr="00F02107" w:rsidRDefault="004B04B2" w:rsidP="00F2531B">
      <w:pPr>
        <w:pStyle w:val="NormaleWeb"/>
        <w:numPr>
          <w:ilvl w:val="0"/>
          <w:numId w:val="1"/>
        </w:numPr>
        <w:shd w:val="clear" w:color="auto" w:fill="FFFFFF"/>
        <w:spacing w:before="60" w:beforeAutospacing="0" w:after="60" w:afterAutospacing="0" w:line="259" w:lineRule="auto"/>
        <w:jc w:val="both"/>
        <w:rPr>
          <w:rFonts w:asciiTheme="minorHAnsi" w:eastAsiaTheme="minorHAnsi" w:hAnsiTheme="minorHAnsi" w:cstheme="minorHAnsi"/>
          <w:color w:val="000000"/>
          <w:sz w:val="22"/>
          <w:lang w:eastAsia="en-US"/>
        </w:rPr>
      </w:pPr>
      <w:r w:rsidRPr="00F02107">
        <w:rPr>
          <w:rFonts w:asciiTheme="minorHAnsi" w:eastAsiaTheme="minorHAnsi" w:hAnsiTheme="minorHAnsi" w:cstheme="minorHAnsi"/>
          <w:color w:val="000000"/>
          <w:sz w:val="22"/>
          <w:lang w:eastAsia="en-US"/>
        </w:rPr>
        <w:t>il</w:t>
      </w:r>
      <w:r w:rsidR="005110D7" w:rsidRPr="00F02107">
        <w:rPr>
          <w:rFonts w:asciiTheme="minorHAnsi" w:eastAsiaTheme="minorHAnsi" w:hAnsiTheme="minorHAnsi" w:cstheme="minorHAnsi"/>
          <w:color w:val="000000"/>
          <w:sz w:val="22"/>
          <w:lang w:eastAsia="en-US"/>
        </w:rPr>
        <w:t xml:space="preserve"> familiare </w:t>
      </w:r>
      <w:r w:rsidR="008C1A20" w:rsidRPr="00F02107">
        <w:rPr>
          <w:rFonts w:asciiTheme="minorHAnsi" w:eastAsiaTheme="minorHAnsi" w:hAnsiTheme="minorHAnsi" w:cstheme="minorHAnsi"/>
          <w:color w:val="000000"/>
          <w:sz w:val="22"/>
          <w:lang w:eastAsia="en-US"/>
        </w:rPr>
        <w:t xml:space="preserve">entro il </w:t>
      </w:r>
      <w:r w:rsidRPr="00F02107">
        <w:rPr>
          <w:rFonts w:asciiTheme="minorHAnsi" w:eastAsiaTheme="minorHAnsi" w:hAnsiTheme="minorHAnsi" w:cstheme="minorHAnsi"/>
          <w:color w:val="000000"/>
          <w:sz w:val="22"/>
          <w:lang w:eastAsia="en-US"/>
        </w:rPr>
        <w:t xml:space="preserve">terzo grado </w:t>
      </w:r>
      <w:r w:rsidR="008C1A20" w:rsidRPr="00F02107">
        <w:rPr>
          <w:rFonts w:asciiTheme="minorHAnsi" w:eastAsiaTheme="minorHAnsi" w:hAnsiTheme="minorHAnsi" w:cstheme="minorHAnsi"/>
          <w:color w:val="000000"/>
          <w:sz w:val="22"/>
          <w:lang w:eastAsia="en-US"/>
        </w:rPr>
        <w:t xml:space="preserve">nei soli casi indicati dall’articolo 33, comma 3, della </w:t>
      </w:r>
      <w:r w:rsidR="00AD330C">
        <w:rPr>
          <w:rFonts w:asciiTheme="minorHAnsi" w:eastAsiaTheme="minorHAnsi" w:hAnsiTheme="minorHAnsi" w:cstheme="minorHAnsi"/>
          <w:color w:val="000000"/>
          <w:sz w:val="22"/>
          <w:lang w:eastAsia="en-US"/>
        </w:rPr>
        <w:t>L</w:t>
      </w:r>
      <w:r w:rsidR="00F02107" w:rsidRPr="00F02107">
        <w:rPr>
          <w:rFonts w:asciiTheme="minorHAnsi" w:eastAsiaTheme="minorHAnsi" w:hAnsiTheme="minorHAnsi" w:cstheme="minorHAnsi"/>
          <w:color w:val="000000"/>
          <w:sz w:val="22"/>
          <w:lang w:eastAsia="en-US"/>
        </w:rPr>
        <w:t xml:space="preserve">egge </w:t>
      </w:r>
      <w:r w:rsidR="00AD330C">
        <w:rPr>
          <w:rFonts w:asciiTheme="minorHAnsi" w:eastAsiaTheme="minorHAnsi" w:hAnsiTheme="minorHAnsi" w:cstheme="minorHAnsi"/>
          <w:color w:val="000000"/>
          <w:sz w:val="22"/>
          <w:lang w:eastAsia="en-US"/>
        </w:rPr>
        <w:t xml:space="preserve">n,. 104 </w:t>
      </w:r>
      <w:r w:rsidR="00ED6428">
        <w:rPr>
          <w:rFonts w:asciiTheme="minorHAnsi" w:eastAsiaTheme="minorHAnsi" w:hAnsiTheme="minorHAnsi" w:cstheme="minorHAnsi"/>
          <w:color w:val="000000"/>
          <w:sz w:val="22"/>
          <w:lang w:eastAsia="en-US"/>
        </w:rPr>
        <w:t>del</w:t>
      </w:r>
      <w:r w:rsidR="00F02107" w:rsidRPr="00AD330C">
        <w:rPr>
          <w:rFonts w:asciiTheme="minorHAnsi" w:eastAsiaTheme="minorHAnsi" w:hAnsiTheme="minorHAnsi" w:cstheme="minorHAnsi"/>
          <w:strike/>
          <w:color w:val="FF0000"/>
          <w:sz w:val="22"/>
          <w:lang w:eastAsia="en-US"/>
        </w:rPr>
        <w:t xml:space="preserve"> </w:t>
      </w:r>
      <w:r w:rsidR="00F02107" w:rsidRPr="00F02107">
        <w:rPr>
          <w:rFonts w:asciiTheme="minorHAnsi" w:eastAsiaTheme="minorHAnsi" w:hAnsiTheme="minorHAnsi" w:cstheme="minorHAnsi"/>
          <w:color w:val="000000"/>
          <w:sz w:val="22"/>
          <w:lang w:eastAsia="en-US"/>
        </w:rPr>
        <w:t>1992.</w:t>
      </w:r>
    </w:p>
    <w:p w14:paraId="4C9BB134" w14:textId="0FF6E95A" w:rsidR="004B04B2" w:rsidRDefault="00F02107"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 xml:space="preserve">La persona assistita deve trovarsi in </w:t>
      </w:r>
      <w:r w:rsidR="00A3105A">
        <w:rPr>
          <w:rFonts w:asciiTheme="minorHAnsi" w:eastAsiaTheme="minorHAnsi" w:hAnsiTheme="minorHAnsi" w:cstheme="minorHAnsi"/>
          <w:sz w:val="22"/>
          <w:lang w:eastAsia="en-US"/>
        </w:rPr>
        <w:t xml:space="preserve">almeno </w:t>
      </w:r>
      <w:r>
        <w:rPr>
          <w:rFonts w:asciiTheme="minorHAnsi" w:eastAsiaTheme="minorHAnsi" w:hAnsiTheme="minorHAnsi" w:cstheme="minorHAnsi"/>
          <w:sz w:val="22"/>
          <w:lang w:eastAsia="en-US"/>
        </w:rPr>
        <w:t>una delle seguenti condizioni:</w:t>
      </w:r>
    </w:p>
    <w:p w14:paraId="18BE083A" w14:textId="2A947817" w:rsidR="00AD330C" w:rsidRPr="00ED6428" w:rsidRDefault="00AD330C" w:rsidP="00AD330C">
      <w:pPr>
        <w:pStyle w:val="NormaleWeb"/>
        <w:numPr>
          <w:ilvl w:val="0"/>
          <w:numId w:val="2"/>
        </w:numPr>
        <w:shd w:val="clear" w:color="auto" w:fill="FFFFFF"/>
        <w:spacing w:before="60" w:beforeAutospacing="0" w:after="60" w:afterAutospacing="0" w:line="259" w:lineRule="auto"/>
        <w:jc w:val="both"/>
        <w:rPr>
          <w:rFonts w:asciiTheme="minorHAnsi" w:eastAsiaTheme="minorHAnsi" w:hAnsiTheme="minorHAnsi" w:cstheme="minorHAnsi"/>
          <w:sz w:val="22"/>
          <w:lang w:eastAsia="en-US"/>
        </w:rPr>
      </w:pPr>
      <w:r w:rsidRPr="00ED6428">
        <w:rPr>
          <w:rFonts w:asciiTheme="minorHAnsi" w:eastAsiaTheme="minorHAnsi" w:hAnsiTheme="minorHAnsi" w:cstheme="minorHAnsi"/>
          <w:sz w:val="22"/>
          <w:lang w:eastAsia="en-US"/>
        </w:rPr>
        <w:t>non essere autosufficiente e in grado di prendersi cura di sé a causa di malattia, infermità o disabilità, anche croniche o degenerative (per la valutazione della non autosufficienza va utilizzata prioritariamente la scheda Val.Graf.FVG – 2019 – almeno profilo C);</w:t>
      </w:r>
    </w:p>
    <w:p w14:paraId="6182C637" w14:textId="3A12E2CB" w:rsidR="00F02107" w:rsidRPr="00F02107" w:rsidRDefault="00AD330C" w:rsidP="00F2531B">
      <w:pPr>
        <w:pStyle w:val="NormaleWeb"/>
        <w:numPr>
          <w:ilvl w:val="0"/>
          <w:numId w:val="2"/>
        </w:numPr>
        <w:shd w:val="clear" w:color="auto" w:fill="FFFFFF"/>
        <w:spacing w:before="60" w:beforeAutospacing="0" w:after="60" w:afterAutospacing="0" w:line="259" w:lineRule="auto"/>
        <w:jc w:val="both"/>
        <w:rPr>
          <w:rFonts w:asciiTheme="minorHAnsi" w:eastAsiaTheme="minorHAnsi" w:hAnsiTheme="minorHAnsi" w:cstheme="minorHAnsi"/>
          <w:sz w:val="22"/>
          <w:lang w:eastAsia="en-US"/>
        </w:rPr>
      </w:pPr>
      <w:r w:rsidRPr="00ED6428">
        <w:rPr>
          <w:rFonts w:asciiTheme="minorHAnsi" w:eastAsiaTheme="minorHAnsi" w:hAnsiTheme="minorHAnsi" w:cstheme="minorHAnsi"/>
          <w:sz w:val="22"/>
          <w:lang w:eastAsia="en-US"/>
        </w:rPr>
        <w:t>essere riconosciuta invalida</w:t>
      </w:r>
      <w:r w:rsidR="00F02107" w:rsidRPr="00ED6428">
        <w:rPr>
          <w:rFonts w:asciiTheme="minorHAnsi" w:eastAsiaTheme="minorHAnsi" w:hAnsiTheme="minorHAnsi" w:cstheme="minorHAnsi"/>
          <w:sz w:val="22"/>
          <w:lang w:eastAsia="en-US"/>
        </w:rPr>
        <w:t xml:space="preserve"> </w:t>
      </w:r>
      <w:r w:rsidRPr="00ED6428">
        <w:rPr>
          <w:rFonts w:asciiTheme="minorHAnsi" w:eastAsiaTheme="minorHAnsi" w:hAnsiTheme="minorHAnsi" w:cstheme="minorHAnsi"/>
          <w:sz w:val="22"/>
          <w:lang w:eastAsia="en-US"/>
        </w:rPr>
        <w:t>in quanto bisognosa</w:t>
      </w:r>
      <w:r w:rsidR="00F02107" w:rsidRPr="00ED6428">
        <w:rPr>
          <w:rFonts w:asciiTheme="minorHAnsi" w:eastAsiaTheme="minorHAnsi" w:hAnsiTheme="minorHAnsi" w:cstheme="minorHAnsi"/>
          <w:sz w:val="22"/>
          <w:lang w:eastAsia="en-US"/>
        </w:rPr>
        <w:t xml:space="preserve"> di assistenza globale e continua </w:t>
      </w:r>
      <w:r w:rsidR="00F02107" w:rsidRPr="00F02107">
        <w:rPr>
          <w:rFonts w:asciiTheme="minorHAnsi" w:eastAsiaTheme="minorHAnsi" w:hAnsiTheme="minorHAnsi" w:cstheme="minorHAnsi"/>
          <w:sz w:val="22"/>
          <w:lang w:eastAsia="en-US"/>
        </w:rPr>
        <w:t>di lunga durata ai sensi</w:t>
      </w:r>
      <w:r w:rsidR="00FC1F2F">
        <w:rPr>
          <w:rFonts w:asciiTheme="minorHAnsi" w:eastAsiaTheme="minorHAnsi" w:hAnsiTheme="minorHAnsi" w:cstheme="minorHAnsi"/>
          <w:sz w:val="22"/>
          <w:lang w:eastAsia="en-US"/>
        </w:rPr>
        <w:t xml:space="preserve"> </w:t>
      </w:r>
      <w:r w:rsidR="00F02107" w:rsidRPr="00F02107">
        <w:rPr>
          <w:rFonts w:asciiTheme="minorHAnsi" w:eastAsiaTheme="minorHAnsi" w:hAnsiTheme="minorHAnsi" w:cstheme="minorHAnsi"/>
          <w:sz w:val="22"/>
          <w:lang w:eastAsia="en-US"/>
        </w:rPr>
        <w:t>dell’articolo 3, comma 3, della legge 5 febbraio 1992, n. 104;</w:t>
      </w:r>
    </w:p>
    <w:p w14:paraId="6D30E5BC" w14:textId="3C345324" w:rsidR="00F02107" w:rsidRPr="00AD330C" w:rsidRDefault="00AD330C" w:rsidP="00F2531B">
      <w:pPr>
        <w:pStyle w:val="NormaleWeb"/>
        <w:numPr>
          <w:ilvl w:val="0"/>
          <w:numId w:val="2"/>
        </w:numPr>
        <w:shd w:val="clear" w:color="auto" w:fill="FFFFFF"/>
        <w:spacing w:before="60" w:beforeAutospacing="0" w:after="60" w:afterAutospacing="0" w:line="259" w:lineRule="auto"/>
        <w:jc w:val="both"/>
        <w:rPr>
          <w:rFonts w:asciiTheme="minorHAnsi" w:eastAsiaTheme="minorHAnsi" w:hAnsiTheme="minorHAnsi" w:cstheme="minorHAnsi"/>
          <w:color w:val="FF0000"/>
          <w:sz w:val="22"/>
          <w:lang w:eastAsia="en-US"/>
        </w:rPr>
      </w:pPr>
      <w:r>
        <w:rPr>
          <w:rFonts w:asciiTheme="minorHAnsi" w:eastAsiaTheme="minorHAnsi" w:hAnsiTheme="minorHAnsi" w:cstheme="minorHAnsi"/>
          <w:sz w:val="22"/>
          <w:lang w:eastAsia="en-US"/>
        </w:rPr>
        <w:t xml:space="preserve">essere </w:t>
      </w:r>
      <w:r w:rsidR="00F02107" w:rsidRPr="00F02107">
        <w:rPr>
          <w:rFonts w:asciiTheme="minorHAnsi" w:eastAsiaTheme="minorHAnsi" w:hAnsiTheme="minorHAnsi" w:cstheme="minorHAnsi"/>
          <w:sz w:val="22"/>
          <w:lang w:eastAsia="en-US"/>
        </w:rPr>
        <w:t xml:space="preserve">titolare di indennità di </w:t>
      </w:r>
      <w:r>
        <w:rPr>
          <w:rFonts w:asciiTheme="minorHAnsi" w:eastAsiaTheme="minorHAnsi" w:hAnsiTheme="minorHAnsi" w:cstheme="minorHAnsi"/>
          <w:sz w:val="22"/>
          <w:lang w:eastAsia="en-US"/>
        </w:rPr>
        <w:t>accompagnamento ai sensi della Legge</w:t>
      </w:r>
      <w:r w:rsidR="00F02107" w:rsidRPr="00F02107">
        <w:rPr>
          <w:rFonts w:asciiTheme="minorHAnsi" w:eastAsiaTheme="minorHAnsi" w:hAnsiTheme="minorHAnsi" w:cstheme="minorHAnsi"/>
          <w:sz w:val="22"/>
          <w:lang w:eastAsia="en-US"/>
        </w:rPr>
        <w:t xml:space="preserve"> n. 18</w:t>
      </w:r>
      <w:r>
        <w:rPr>
          <w:rFonts w:asciiTheme="minorHAnsi" w:eastAsiaTheme="minorHAnsi" w:hAnsiTheme="minorHAnsi" w:cstheme="minorHAnsi"/>
          <w:sz w:val="22"/>
          <w:lang w:eastAsia="en-US"/>
        </w:rPr>
        <w:t xml:space="preserve"> del 1980.</w:t>
      </w:r>
    </w:p>
    <w:p w14:paraId="1E019804" w14:textId="2CA30923" w:rsidR="00F2531B" w:rsidRPr="00F2531B" w:rsidRDefault="00F2531B"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lang w:eastAsia="en-US"/>
        </w:rPr>
      </w:pPr>
      <w:r w:rsidRPr="00F2531B">
        <w:rPr>
          <w:rFonts w:asciiTheme="minorHAnsi" w:eastAsiaTheme="minorHAnsi" w:hAnsiTheme="minorHAnsi" w:cstheme="minorHAnsi"/>
          <w:sz w:val="22"/>
          <w:lang w:eastAsia="en-US"/>
        </w:rPr>
        <w:t>La soglia di ammissibilità al beneficio è un indicatore della situazione economica equivalente (</w:t>
      </w:r>
      <w:r w:rsidRPr="00905ECB">
        <w:rPr>
          <w:rFonts w:asciiTheme="minorHAnsi" w:eastAsiaTheme="minorHAnsi" w:hAnsiTheme="minorHAnsi" w:cstheme="minorHAnsi"/>
          <w:b/>
          <w:sz w:val="22"/>
          <w:u w:val="single"/>
          <w:lang w:eastAsia="en-US"/>
        </w:rPr>
        <w:t>ISEE</w:t>
      </w:r>
      <w:r w:rsidRPr="00F2531B">
        <w:rPr>
          <w:rFonts w:asciiTheme="minorHAnsi" w:eastAsiaTheme="minorHAnsi" w:hAnsiTheme="minorHAnsi" w:cstheme="minorHAnsi"/>
          <w:sz w:val="22"/>
          <w:lang w:eastAsia="en-US"/>
        </w:rPr>
        <w:t xml:space="preserve">) del nucleo familiare del </w:t>
      </w:r>
      <w:r w:rsidRPr="00D63D55">
        <w:rPr>
          <w:rFonts w:asciiTheme="minorHAnsi" w:eastAsiaTheme="minorHAnsi" w:hAnsiTheme="minorHAnsi" w:cstheme="minorHAnsi"/>
          <w:sz w:val="22"/>
          <w:lang w:eastAsia="en-US"/>
        </w:rPr>
        <w:t>caregiver</w:t>
      </w:r>
      <w:r w:rsidRPr="00F2531B">
        <w:rPr>
          <w:rFonts w:asciiTheme="minorHAnsi" w:eastAsiaTheme="minorHAnsi" w:hAnsiTheme="minorHAnsi" w:cstheme="minorHAnsi"/>
          <w:sz w:val="22"/>
          <w:lang w:eastAsia="en-US"/>
        </w:rPr>
        <w:t xml:space="preserve"> destinatario del contributo di </w:t>
      </w:r>
      <w:r w:rsidRPr="00905ECB">
        <w:rPr>
          <w:rFonts w:asciiTheme="minorHAnsi" w:eastAsiaTheme="minorHAnsi" w:hAnsiTheme="minorHAnsi" w:cstheme="minorHAnsi"/>
          <w:b/>
          <w:sz w:val="22"/>
          <w:u w:val="single"/>
          <w:lang w:eastAsia="en-US"/>
        </w:rPr>
        <w:t>30.000,00</w:t>
      </w:r>
      <w:r w:rsidRPr="00F2531B">
        <w:rPr>
          <w:rFonts w:asciiTheme="minorHAnsi" w:eastAsiaTheme="minorHAnsi" w:hAnsiTheme="minorHAnsi" w:cstheme="minorHAnsi"/>
          <w:sz w:val="22"/>
          <w:lang w:eastAsia="en-US"/>
        </w:rPr>
        <w:t xml:space="preserve"> euro.</w:t>
      </w:r>
    </w:p>
    <w:p w14:paraId="6F77CD0C" w14:textId="77777777" w:rsidR="00905ECB" w:rsidRPr="00D63D55" w:rsidRDefault="00905ECB"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lang w:eastAsia="en-US"/>
        </w:rPr>
      </w:pPr>
    </w:p>
    <w:p w14:paraId="6C3186CD" w14:textId="177BD2DC" w:rsidR="00F02107" w:rsidRPr="00F02107" w:rsidRDefault="00F02107"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b/>
          <w:iCs/>
          <w:sz w:val="28"/>
          <w:szCs w:val="32"/>
          <w:shd w:val="clear" w:color="auto" w:fill="FFFFFF"/>
          <w:lang w:eastAsia="en-US"/>
        </w:rPr>
      </w:pPr>
      <w:r w:rsidRPr="00F02107">
        <w:rPr>
          <w:rFonts w:asciiTheme="minorHAnsi" w:eastAsiaTheme="minorHAnsi" w:hAnsiTheme="minorHAnsi" w:cstheme="minorHAnsi"/>
          <w:b/>
          <w:iCs/>
          <w:sz w:val="28"/>
          <w:szCs w:val="32"/>
          <w:shd w:val="clear" w:color="auto" w:fill="FFFFFF"/>
          <w:lang w:eastAsia="en-US"/>
        </w:rPr>
        <w:t>Modalità di accesso e definizione del contributo</w:t>
      </w:r>
    </w:p>
    <w:p w14:paraId="78F5D68E" w14:textId="0E6D87AB" w:rsidR="00FC1F2F" w:rsidRPr="00A3105A" w:rsidRDefault="00FC1F2F"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szCs w:val="22"/>
          <w:lang w:eastAsia="en-US"/>
        </w:rPr>
      </w:pPr>
      <w:r w:rsidRPr="00FC1F2F">
        <w:rPr>
          <w:rFonts w:asciiTheme="minorHAnsi" w:eastAsiaTheme="minorHAnsi" w:hAnsiTheme="minorHAnsi" w:cstheme="minorHAnsi"/>
          <w:sz w:val="22"/>
          <w:lang w:eastAsia="en-US"/>
        </w:rPr>
        <w:t xml:space="preserve">Le risorse afferenti al Fondo </w:t>
      </w:r>
      <w:r w:rsidRPr="00A3105A">
        <w:rPr>
          <w:rFonts w:asciiTheme="minorHAnsi" w:eastAsiaTheme="minorHAnsi" w:hAnsiTheme="minorHAnsi" w:cstheme="minorHAnsi"/>
          <w:sz w:val="22"/>
          <w:szCs w:val="22"/>
          <w:lang w:eastAsia="en-US"/>
        </w:rPr>
        <w:t xml:space="preserve">caregiver costituiscono </w:t>
      </w:r>
      <w:r w:rsidR="008A10D5">
        <w:rPr>
          <w:rFonts w:asciiTheme="minorHAnsi" w:eastAsiaTheme="minorHAnsi" w:hAnsiTheme="minorHAnsi" w:cstheme="minorHAnsi"/>
          <w:sz w:val="22"/>
          <w:szCs w:val="22"/>
          <w:lang w:eastAsia="en-US"/>
        </w:rPr>
        <w:t xml:space="preserve">uno </w:t>
      </w:r>
      <w:r w:rsidRPr="00A3105A">
        <w:rPr>
          <w:rFonts w:asciiTheme="minorHAnsi" w:eastAsiaTheme="minorHAnsi" w:hAnsiTheme="minorHAnsi" w:cstheme="minorHAnsi"/>
          <w:sz w:val="22"/>
          <w:szCs w:val="22"/>
          <w:lang w:eastAsia="en-US"/>
        </w:rPr>
        <w:t>strumento a disposizione dei servizi territoriali che, nella loro attività di presa in carico delle persone non autosufficienti, promuovono la valorizzazione della centralità della persona, del ruolo della famiglia e della rete di supporto familiare,</w:t>
      </w:r>
      <w:r w:rsidR="00350AF2" w:rsidRPr="00A3105A">
        <w:rPr>
          <w:rFonts w:asciiTheme="minorHAnsi" w:eastAsiaTheme="minorHAnsi" w:hAnsiTheme="minorHAnsi" w:cstheme="minorHAnsi"/>
          <w:sz w:val="22"/>
          <w:szCs w:val="22"/>
          <w:lang w:eastAsia="en-US"/>
        </w:rPr>
        <w:t xml:space="preserve"> e, in quest’ambito, riconoscono e favoriscono la figura del caregiver familiare in quanto componente informale della rete di assistenza alla persona e risorsa del sistema integrato dei servizi sociali e sociosanitari, coinvolgendolo nella definizione del progetto personalizzato della persona assistita.</w:t>
      </w:r>
    </w:p>
    <w:p w14:paraId="355C5068" w14:textId="43EBFE2C" w:rsidR="00E1282F" w:rsidRPr="008A10D5" w:rsidRDefault="00350AF2"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color w:val="FF0000"/>
          <w:sz w:val="22"/>
          <w:szCs w:val="22"/>
          <w:lang w:eastAsia="en-US"/>
        </w:rPr>
      </w:pPr>
      <w:r w:rsidRPr="00A3105A">
        <w:rPr>
          <w:rFonts w:asciiTheme="minorHAnsi" w:eastAsiaTheme="minorHAnsi" w:hAnsiTheme="minorHAnsi" w:cstheme="minorHAnsi"/>
          <w:sz w:val="22"/>
          <w:szCs w:val="22"/>
          <w:lang w:eastAsia="en-US"/>
        </w:rPr>
        <w:lastRenderedPageBreak/>
        <w:t xml:space="preserve">Per accedere al beneficio economico correlato al riconoscimento del ruolo di caregiver familiare, i richiedenti rappresentano </w:t>
      </w:r>
      <w:r w:rsidR="008A10D5">
        <w:rPr>
          <w:rFonts w:asciiTheme="minorHAnsi" w:eastAsiaTheme="minorHAnsi" w:hAnsiTheme="minorHAnsi" w:cstheme="minorHAnsi"/>
          <w:sz w:val="22"/>
          <w:szCs w:val="22"/>
          <w:lang w:eastAsia="en-US"/>
        </w:rPr>
        <w:t>la loro situazione al Servizio s</w:t>
      </w:r>
      <w:r w:rsidRPr="00A3105A">
        <w:rPr>
          <w:rFonts w:asciiTheme="minorHAnsi" w:eastAsiaTheme="minorHAnsi" w:hAnsiTheme="minorHAnsi" w:cstheme="minorHAnsi"/>
          <w:sz w:val="22"/>
          <w:szCs w:val="22"/>
          <w:lang w:eastAsia="en-US"/>
        </w:rPr>
        <w:t xml:space="preserve">ociale dei Comuni </w:t>
      </w:r>
      <w:r w:rsidR="008A10D5" w:rsidRPr="00ED6428">
        <w:rPr>
          <w:rFonts w:asciiTheme="minorHAnsi" w:eastAsiaTheme="minorHAnsi" w:hAnsiTheme="minorHAnsi" w:cstheme="minorHAnsi"/>
          <w:sz w:val="22"/>
          <w:szCs w:val="22"/>
          <w:lang w:eastAsia="en-US"/>
        </w:rPr>
        <w:t xml:space="preserve">operativo nel Comune </w:t>
      </w:r>
      <w:r w:rsidRPr="00ED6428">
        <w:rPr>
          <w:rFonts w:asciiTheme="minorHAnsi" w:eastAsiaTheme="minorHAnsi" w:hAnsiTheme="minorHAnsi" w:cstheme="minorHAnsi"/>
          <w:sz w:val="22"/>
          <w:szCs w:val="22"/>
          <w:lang w:eastAsia="en-US"/>
        </w:rPr>
        <w:t xml:space="preserve">di </w:t>
      </w:r>
      <w:r w:rsidRPr="00A3105A">
        <w:rPr>
          <w:rFonts w:asciiTheme="minorHAnsi" w:eastAsiaTheme="minorHAnsi" w:hAnsiTheme="minorHAnsi" w:cstheme="minorHAnsi"/>
          <w:sz w:val="22"/>
          <w:szCs w:val="22"/>
          <w:lang w:eastAsia="en-US"/>
        </w:rPr>
        <w:t xml:space="preserve">residenza della persona assistita </w:t>
      </w:r>
      <w:r w:rsidR="00D63D55">
        <w:rPr>
          <w:rFonts w:asciiTheme="minorHAnsi" w:eastAsiaTheme="minorHAnsi" w:hAnsiTheme="minorHAnsi" w:cstheme="minorHAnsi"/>
          <w:sz w:val="22"/>
          <w:szCs w:val="22"/>
          <w:lang w:eastAsia="en-US"/>
        </w:rPr>
        <w:t>(</w:t>
      </w:r>
      <w:r w:rsidRPr="00A3105A">
        <w:rPr>
          <w:rFonts w:asciiTheme="minorHAnsi" w:eastAsiaTheme="minorHAnsi" w:hAnsiTheme="minorHAnsi" w:cstheme="minorHAnsi"/>
          <w:sz w:val="22"/>
          <w:szCs w:val="22"/>
          <w:lang w:eastAsia="en-US"/>
        </w:rPr>
        <w:t>tramite apposito modulo di segnalazione</w:t>
      </w:r>
      <w:r w:rsidR="008A10D5">
        <w:rPr>
          <w:rFonts w:asciiTheme="minorHAnsi" w:eastAsiaTheme="minorHAnsi" w:hAnsiTheme="minorHAnsi" w:cstheme="minorHAnsi"/>
          <w:sz w:val="22"/>
          <w:szCs w:val="22"/>
          <w:lang w:eastAsia="en-US"/>
        </w:rPr>
        <w:t>)</w:t>
      </w:r>
      <w:r w:rsidRPr="00A3105A">
        <w:rPr>
          <w:rFonts w:asciiTheme="minorHAnsi" w:eastAsiaTheme="minorHAnsi" w:hAnsiTheme="minorHAnsi" w:cstheme="minorHAnsi"/>
          <w:sz w:val="22"/>
          <w:szCs w:val="22"/>
          <w:lang w:eastAsia="en-US"/>
        </w:rPr>
        <w:t xml:space="preserve"> che, qualora ne sussistano le condizioni, provvede ad attivare una presa in carico integrata con la valutazione multidimensionale dei bisogni effettuata in équipe e il cui esito orienta l’elaborazione del progetto personalizzato, nel quale è definito il ruolo del caregiver</w:t>
      </w:r>
      <w:r w:rsidR="00ED6428" w:rsidRPr="00ED6428">
        <w:rPr>
          <w:rFonts w:asciiTheme="minorHAnsi" w:eastAsiaTheme="minorHAnsi" w:hAnsiTheme="minorHAnsi" w:cstheme="minorHAnsi"/>
          <w:sz w:val="22"/>
          <w:szCs w:val="22"/>
          <w:lang w:eastAsia="en-US"/>
        </w:rPr>
        <w:t xml:space="preserve">. </w:t>
      </w:r>
      <w:r w:rsidR="00A40637" w:rsidRPr="00ED6428">
        <w:rPr>
          <w:rFonts w:asciiTheme="minorHAnsi" w:hAnsiTheme="minorHAnsi" w:cstheme="minorHAnsi"/>
          <w:sz w:val="22"/>
          <w:szCs w:val="22"/>
        </w:rPr>
        <w:t>Al care</w:t>
      </w:r>
      <w:r w:rsidR="008A10D5" w:rsidRPr="00ED6428">
        <w:rPr>
          <w:rFonts w:asciiTheme="minorHAnsi" w:hAnsiTheme="minorHAnsi" w:cstheme="minorHAnsi"/>
          <w:sz w:val="22"/>
          <w:szCs w:val="22"/>
        </w:rPr>
        <w:t xml:space="preserve">giver familiare </w:t>
      </w:r>
      <w:r w:rsidR="00A40637" w:rsidRPr="00ED6428">
        <w:rPr>
          <w:rFonts w:asciiTheme="minorHAnsi" w:hAnsiTheme="minorHAnsi" w:cstheme="minorHAnsi"/>
          <w:sz w:val="22"/>
          <w:szCs w:val="22"/>
        </w:rPr>
        <w:t>potrà essere riconosciuto un contrib</w:t>
      </w:r>
      <w:r w:rsidR="002C5045" w:rsidRPr="00ED6428">
        <w:rPr>
          <w:rFonts w:asciiTheme="minorHAnsi" w:hAnsiTheme="minorHAnsi" w:cstheme="minorHAnsi"/>
          <w:sz w:val="22"/>
          <w:szCs w:val="22"/>
        </w:rPr>
        <w:t xml:space="preserve">uto di 300 euro mensili per un </w:t>
      </w:r>
      <w:r w:rsidR="00A40637" w:rsidRPr="00ED6428">
        <w:rPr>
          <w:rFonts w:asciiTheme="minorHAnsi" w:hAnsiTheme="minorHAnsi" w:cstheme="minorHAnsi"/>
          <w:sz w:val="22"/>
          <w:szCs w:val="22"/>
        </w:rPr>
        <w:t>massimo di 12 mesi.</w:t>
      </w:r>
    </w:p>
    <w:p w14:paraId="18B5692E" w14:textId="77777777" w:rsidR="00A3105A" w:rsidRPr="00D63D55" w:rsidRDefault="00A3105A"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iCs/>
          <w:sz w:val="22"/>
          <w:szCs w:val="32"/>
          <w:shd w:val="clear" w:color="auto" w:fill="FFFFFF"/>
          <w:lang w:eastAsia="en-US"/>
        </w:rPr>
      </w:pPr>
    </w:p>
    <w:p w14:paraId="0290C32F" w14:textId="069CA1C4" w:rsidR="00A3105A" w:rsidRDefault="00A3105A"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b/>
          <w:iCs/>
          <w:sz w:val="28"/>
          <w:szCs w:val="32"/>
          <w:shd w:val="clear" w:color="auto" w:fill="FFFFFF"/>
          <w:lang w:eastAsia="en-US"/>
        </w:rPr>
      </w:pPr>
      <w:r w:rsidRPr="00A3105A">
        <w:rPr>
          <w:rFonts w:asciiTheme="minorHAnsi" w:eastAsiaTheme="minorHAnsi" w:hAnsiTheme="minorHAnsi" w:cstheme="minorHAnsi"/>
          <w:b/>
          <w:iCs/>
          <w:sz w:val="28"/>
          <w:szCs w:val="32"/>
          <w:shd w:val="clear" w:color="auto" w:fill="FFFFFF"/>
          <w:lang w:eastAsia="en-US"/>
        </w:rPr>
        <w:t>Criteri di priorità</w:t>
      </w:r>
    </w:p>
    <w:p w14:paraId="41F69ED1" w14:textId="5EC4DDFA" w:rsidR="00A3105A" w:rsidRDefault="00A3105A"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Potranno accedere </w:t>
      </w:r>
      <w:r w:rsidRPr="00A3105A">
        <w:rPr>
          <w:rFonts w:asciiTheme="minorHAnsi" w:eastAsiaTheme="minorHAnsi" w:hAnsiTheme="minorHAnsi" w:cstheme="minorHAnsi"/>
          <w:sz w:val="22"/>
          <w:szCs w:val="22"/>
          <w:lang w:eastAsia="en-US"/>
        </w:rPr>
        <w:t xml:space="preserve">ai contributi </w:t>
      </w:r>
      <w:r w:rsidRPr="00A3105A">
        <w:rPr>
          <w:rFonts w:asciiTheme="minorHAnsi" w:eastAsiaTheme="minorHAnsi" w:hAnsiTheme="minorHAnsi" w:cstheme="minorHAnsi"/>
          <w:b/>
          <w:sz w:val="22"/>
          <w:szCs w:val="22"/>
          <w:u w:val="single"/>
          <w:lang w:eastAsia="en-US"/>
        </w:rPr>
        <w:t>fino all’8 ottobre 2023</w:t>
      </w:r>
      <w:r w:rsidRPr="00A3105A">
        <w:rPr>
          <w:rFonts w:asciiTheme="minorHAnsi" w:eastAsiaTheme="minorHAnsi" w:hAnsiTheme="minorHAnsi" w:cstheme="minorHAnsi"/>
          <w:sz w:val="22"/>
          <w:szCs w:val="22"/>
          <w:lang w:eastAsia="en-US"/>
        </w:rPr>
        <w:t xml:space="preserve"> </w:t>
      </w:r>
      <w:r w:rsidRPr="00ED6428">
        <w:rPr>
          <w:rFonts w:asciiTheme="minorHAnsi" w:eastAsiaTheme="minorHAnsi" w:hAnsiTheme="minorHAnsi" w:cstheme="minorHAnsi"/>
          <w:sz w:val="22"/>
          <w:szCs w:val="22"/>
          <w:lang w:eastAsia="en-US"/>
        </w:rPr>
        <w:t xml:space="preserve">esclusivamente </w:t>
      </w:r>
      <w:r w:rsidR="002C5045" w:rsidRPr="00ED6428">
        <w:rPr>
          <w:rFonts w:asciiTheme="minorHAnsi" w:eastAsiaTheme="minorHAnsi" w:hAnsiTheme="minorHAnsi" w:cstheme="minorHAnsi"/>
          <w:sz w:val="22"/>
          <w:szCs w:val="22"/>
          <w:lang w:eastAsia="en-US"/>
        </w:rPr>
        <w:t xml:space="preserve">i caregiver familiari </w:t>
      </w:r>
      <w:r w:rsidRPr="00ED6428">
        <w:rPr>
          <w:rFonts w:asciiTheme="minorHAnsi" w:eastAsiaTheme="minorHAnsi" w:hAnsiTheme="minorHAnsi" w:cstheme="minorHAnsi"/>
          <w:sz w:val="22"/>
          <w:szCs w:val="22"/>
          <w:lang w:eastAsia="en-US"/>
        </w:rPr>
        <w:t xml:space="preserve">i cui </w:t>
      </w:r>
      <w:r w:rsidRPr="00A3105A">
        <w:rPr>
          <w:rFonts w:asciiTheme="minorHAnsi" w:eastAsiaTheme="minorHAnsi" w:hAnsiTheme="minorHAnsi" w:cstheme="minorHAnsi"/>
          <w:sz w:val="22"/>
          <w:szCs w:val="22"/>
          <w:lang w:eastAsia="en-US"/>
        </w:rPr>
        <w:t xml:space="preserve">assistiti </w:t>
      </w:r>
      <w:r w:rsidRPr="00F2531B">
        <w:rPr>
          <w:rFonts w:asciiTheme="minorHAnsi" w:eastAsiaTheme="minorHAnsi" w:hAnsiTheme="minorHAnsi" w:cstheme="minorHAnsi"/>
          <w:b/>
          <w:sz w:val="22"/>
          <w:szCs w:val="22"/>
          <w:u w:val="single"/>
          <w:lang w:eastAsia="en-US"/>
        </w:rPr>
        <w:t>NON</w:t>
      </w:r>
      <w:r w:rsidRPr="00D63D55">
        <w:rPr>
          <w:rFonts w:asciiTheme="minorHAnsi" w:eastAsiaTheme="minorHAnsi" w:hAnsiTheme="minorHAnsi" w:cstheme="minorHAnsi"/>
          <w:sz w:val="22"/>
          <w:szCs w:val="22"/>
          <w:lang w:eastAsia="en-US"/>
        </w:rPr>
        <w:t xml:space="preserve"> beneficiano di altri contributi</w:t>
      </w:r>
      <w:r w:rsidRPr="00A3105A">
        <w:rPr>
          <w:rFonts w:asciiTheme="minorHAnsi" w:eastAsiaTheme="minorHAnsi" w:hAnsiTheme="minorHAnsi" w:cstheme="minorHAnsi"/>
          <w:sz w:val="22"/>
          <w:szCs w:val="22"/>
          <w:lang w:eastAsia="en-US"/>
        </w:rPr>
        <w:t xml:space="preserve"> a sostegno della domiciliarità</w:t>
      </w:r>
      <w:r>
        <w:rPr>
          <w:rFonts w:asciiTheme="minorHAnsi" w:eastAsiaTheme="minorHAnsi" w:hAnsiTheme="minorHAnsi" w:cstheme="minorHAnsi"/>
          <w:sz w:val="22"/>
          <w:szCs w:val="22"/>
          <w:lang w:eastAsia="en-US"/>
        </w:rPr>
        <w:t xml:space="preserve"> </w:t>
      </w:r>
      <w:r w:rsidRPr="00A3105A">
        <w:rPr>
          <w:rFonts w:asciiTheme="minorHAnsi" w:eastAsiaTheme="minorHAnsi" w:hAnsiTheme="minorHAnsi" w:cstheme="minorHAnsi"/>
          <w:sz w:val="22"/>
          <w:szCs w:val="22"/>
          <w:lang w:eastAsia="en-US"/>
        </w:rPr>
        <w:t>(</w:t>
      </w:r>
      <w:r w:rsidR="00F2531B" w:rsidRPr="00F2531B">
        <w:rPr>
          <w:rFonts w:asciiTheme="minorHAnsi" w:eastAsiaTheme="minorHAnsi" w:hAnsiTheme="minorHAnsi" w:cstheme="minorHAnsi"/>
          <w:sz w:val="22"/>
          <w:szCs w:val="22"/>
          <w:lang w:eastAsia="en-US"/>
        </w:rPr>
        <w:t>Fondo per l’Autonomia Possibile, Fondo Gravissimi e Fondo Sclerosi Laterale Amiotrofica</w:t>
      </w:r>
      <w:r w:rsidRPr="00ED6428">
        <w:rPr>
          <w:rFonts w:asciiTheme="minorHAnsi" w:eastAsiaTheme="minorHAnsi" w:hAnsiTheme="minorHAnsi" w:cstheme="minorHAnsi"/>
          <w:sz w:val="22"/>
          <w:szCs w:val="22"/>
          <w:lang w:eastAsia="en-US"/>
        </w:rPr>
        <w:t>)</w:t>
      </w:r>
      <w:r w:rsidR="00834ECA" w:rsidRPr="00ED6428">
        <w:rPr>
          <w:rFonts w:asciiTheme="minorHAnsi" w:eastAsiaTheme="minorHAnsi" w:hAnsiTheme="minorHAnsi" w:cstheme="minorHAnsi"/>
          <w:sz w:val="22"/>
          <w:szCs w:val="22"/>
          <w:lang w:eastAsia="en-US"/>
        </w:rPr>
        <w:t xml:space="preserve"> appartenenti alle categorie prioritarie sotto specificate</w:t>
      </w:r>
      <w:r w:rsidRPr="00ED6428">
        <w:rPr>
          <w:rFonts w:asciiTheme="minorHAnsi" w:eastAsiaTheme="minorHAnsi" w:hAnsiTheme="minorHAnsi" w:cstheme="minorHAnsi"/>
          <w:sz w:val="22"/>
          <w:szCs w:val="22"/>
          <w:lang w:eastAsia="en-US"/>
        </w:rPr>
        <w:t xml:space="preserve">. Il </w:t>
      </w:r>
      <w:r w:rsidRPr="00A3105A">
        <w:rPr>
          <w:rFonts w:asciiTheme="minorHAnsi" w:eastAsiaTheme="minorHAnsi" w:hAnsiTheme="minorHAnsi" w:cstheme="minorHAnsi"/>
          <w:sz w:val="22"/>
          <w:szCs w:val="22"/>
          <w:lang w:eastAsia="en-US"/>
        </w:rPr>
        <w:t>contributo viene concesso seguendo l’ordine</w:t>
      </w:r>
      <w:r>
        <w:rPr>
          <w:rFonts w:asciiTheme="minorHAnsi" w:eastAsiaTheme="minorHAnsi" w:hAnsiTheme="minorHAnsi" w:cstheme="minorHAnsi"/>
          <w:sz w:val="22"/>
          <w:szCs w:val="22"/>
          <w:lang w:eastAsia="en-US"/>
        </w:rPr>
        <w:t xml:space="preserve"> cronologico di presa in carico</w:t>
      </w:r>
      <w:r w:rsidR="00F2531B">
        <w:rPr>
          <w:rFonts w:asciiTheme="minorHAnsi" w:eastAsiaTheme="minorHAnsi" w:hAnsiTheme="minorHAnsi" w:cstheme="minorHAnsi"/>
          <w:sz w:val="22"/>
          <w:szCs w:val="22"/>
          <w:lang w:eastAsia="en-US"/>
        </w:rPr>
        <w:t>.</w:t>
      </w:r>
    </w:p>
    <w:p w14:paraId="588366CE" w14:textId="67986B71" w:rsidR="00F2531B" w:rsidRDefault="00F2531B" w:rsidP="00F2531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Categorie prioritarie:</w:t>
      </w:r>
    </w:p>
    <w:p w14:paraId="33B1654C" w14:textId="5A97BADF" w:rsidR="00A3105A" w:rsidRPr="00A3105A" w:rsidRDefault="00A3105A" w:rsidP="00F2531B">
      <w:pPr>
        <w:pStyle w:val="NormaleWeb"/>
        <w:numPr>
          <w:ilvl w:val="0"/>
          <w:numId w:val="3"/>
        </w:numPr>
        <w:shd w:val="clear" w:color="auto" w:fill="FFFFFF"/>
        <w:spacing w:before="60" w:beforeAutospacing="0" w:after="60" w:afterAutospacing="0" w:line="259" w:lineRule="auto"/>
        <w:jc w:val="both"/>
        <w:rPr>
          <w:rFonts w:asciiTheme="minorHAnsi" w:eastAsiaTheme="minorHAnsi" w:hAnsiTheme="minorHAnsi" w:cstheme="minorHAnsi"/>
          <w:sz w:val="22"/>
          <w:szCs w:val="22"/>
          <w:lang w:eastAsia="en-US"/>
        </w:rPr>
      </w:pPr>
      <w:r w:rsidRPr="00A3105A">
        <w:rPr>
          <w:rFonts w:asciiTheme="minorHAnsi" w:eastAsiaTheme="minorHAnsi" w:hAnsiTheme="minorHAnsi" w:cstheme="minorHAnsi"/>
          <w:sz w:val="22"/>
          <w:szCs w:val="22"/>
          <w:lang w:eastAsia="en-US"/>
        </w:rPr>
        <w:t>caregiver di persone in condizione di disabilità gravissima, così come definita dall'art. 3 del D.M. 26 settembre 2016 relativo al riparto delle risorse finanziarie del Fondo nazionale per le non autosufficienze per il 2016, tenendo anche conto dei fenomeni di insorgenza anticipata delle condizioni;</w:t>
      </w:r>
    </w:p>
    <w:p w14:paraId="3BC0370E" w14:textId="17E3A023" w:rsidR="00A3105A" w:rsidRPr="00A3105A" w:rsidRDefault="00A3105A" w:rsidP="00F2531B">
      <w:pPr>
        <w:pStyle w:val="NormaleWeb"/>
        <w:numPr>
          <w:ilvl w:val="0"/>
          <w:numId w:val="3"/>
        </w:numPr>
        <w:shd w:val="clear" w:color="auto" w:fill="FFFFFF"/>
        <w:spacing w:before="60" w:beforeAutospacing="0" w:after="60" w:afterAutospacing="0" w:line="259" w:lineRule="auto"/>
        <w:jc w:val="both"/>
        <w:rPr>
          <w:rFonts w:asciiTheme="minorHAnsi" w:eastAsiaTheme="minorHAnsi" w:hAnsiTheme="minorHAnsi" w:cstheme="minorHAnsi"/>
          <w:sz w:val="22"/>
          <w:szCs w:val="22"/>
          <w:lang w:eastAsia="en-US"/>
        </w:rPr>
      </w:pPr>
      <w:r w:rsidRPr="00A3105A">
        <w:rPr>
          <w:rFonts w:asciiTheme="minorHAnsi" w:eastAsiaTheme="minorHAnsi" w:hAnsiTheme="minorHAnsi" w:cstheme="minorHAnsi"/>
          <w:sz w:val="22"/>
          <w:szCs w:val="22"/>
          <w:lang w:eastAsia="en-US"/>
        </w:rPr>
        <w:t>caregiver di coloro che non hanno avuto accesso alle strutture residenziali e semiresidenziali a causa delle disposizioni no</w:t>
      </w:r>
      <w:r w:rsidR="00834ECA">
        <w:rPr>
          <w:rFonts w:asciiTheme="minorHAnsi" w:eastAsiaTheme="minorHAnsi" w:hAnsiTheme="minorHAnsi" w:cstheme="minorHAnsi"/>
          <w:sz w:val="22"/>
          <w:szCs w:val="22"/>
          <w:lang w:eastAsia="en-US"/>
        </w:rPr>
        <w:t>rmative emergenziali, comprovato</w:t>
      </w:r>
      <w:r w:rsidRPr="00A3105A">
        <w:rPr>
          <w:rFonts w:asciiTheme="minorHAnsi" w:eastAsiaTheme="minorHAnsi" w:hAnsiTheme="minorHAnsi" w:cstheme="minorHAnsi"/>
          <w:sz w:val="22"/>
          <w:szCs w:val="22"/>
          <w:lang w:eastAsia="en-US"/>
        </w:rPr>
        <w:t xml:space="preserve"> da idonea documentazione (informazione ricavabile dal verbale </w:t>
      </w:r>
      <w:r w:rsidR="00834ECA">
        <w:rPr>
          <w:rFonts w:asciiTheme="minorHAnsi" w:eastAsiaTheme="minorHAnsi" w:hAnsiTheme="minorHAnsi" w:cstheme="minorHAnsi"/>
          <w:sz w:val="22"/>
          <w:szCs w:val="22"/>
          <w:lang w:eastAsia="en-US"/>
        </w:rPr>
        <w:t>dell’</w:t>
      </w:r>
      <w:r w:rsidRPr="00A3105A">
        <w:rPr>
          <w:rFonts w:asciiTheme="minorHAnsi" w:eastAsiaTheme="minorHAnsi" w:hAnsiTheme="minorHAnsi" w:cstheme="minorHAnsi"/>
          <w:sz w:val="22"/>
          <w:szCs w:val="22"/>
          <w:lang w:eastAsia="en-US"/>
        </w:rPr>
        <w:t>U</w:t>
      </w:r>
      <w:r w:rsidR="00834ECA">
        <w:rPr>
          <w:rFonts w:asciiTheme="minorHAnsi" w:eastAsiaTheme="minorHAnsi" w:hAnsiTheme="minorHAnsi" w:cstheme="minorHAnsi"/>
          <w:sz w:val="22"/>
          <w:szCs w:val="22"/>
          <w:lang w:eastAsia="en-US"/>
        </w:rPr>
        <w:t xml:space="preserve">nità di </w:t>
      </w:r>
      <w:r w:rsidRPr="00A3105A">
        <w:rPr>
          <w:rFonts w:asciiTheme="minorHAnsi" w:eastAsiaTheme="minorHAnsi" w:hAnsiTheme="minorHAnsi" w:cstheme="minorHAnsi"/>
          <w:sz w:val="22"/>
          <w:szCs w:val="22"/>
          <w:lang w:eastAsia="en-US"/>
        </w:rPr>
        <w:t>V</w:t>
      </w:r>
      <w:r w:rsidR="00834ECA">
        <w:rPr>
          <w:rFonts w:asciiTheme="minorHAnsi" w:eastAsiaTheme="minorHAnsi" w:hAnsiTheme="minorHAnsi" w:cstheme="minorHAnsi"/>
          <w:sz w:val="22"/>
          <w:szCs w:val="22"/>
          <w:lang w:eastAsia="en-US"/>
        </w:rPr>
        <w:t xml:space="preserve">alutazione </w:t>
      </w:r>
      <w:r w:rsidRPr="00A3105A">
        <w:rPr>
          <w:rFonts w:asciiTheme="minorHAnsi" w:eastAsiaTheme="minorHAnsi" w:hAnsiTheme="minorHAnsi" w:cstheme="minorHAnsi"/>
          <w:sz w:val="22"/>
          <w:szCs w:val="22"/>
          <w:lang w:eastAsia="en-US"/>
        </w:rPr>
        <w:t>D</w:t>
      </w:r>
      <w:r w:rsidR="00834ECA">
        <w:rPr>
          <w:rFonts w:asciiTheme="minorHAnsi" w:eastAsiaTheme="minorHAnsi" w:hAnsiTheme="minorHAnsi" w:cstheme="minorHAnsi"/>
          <w:sz w:val="22"/>
          <w:szCs w:val="22"/>
          <w:lang w:eastAsia="en-US"/>
        </w:rPr>
        <w:t>istrettuale</w:t>
      </w:r>
      <w:r w:rsidRPr="00A3105A">
        <w:rPr>
          <w:rFonts w:asciiTheme="minorHAnsi" w:eastAsiaTheme="minorHAnsi" w:hAnsiTheme="minorHAnsi" w:cstheme="minorHAnsi"/>
          <w:sz w:val="22"/>
          <w:szCs w:val="22"/>
          <w:lang w:eastAsia="en-US"/>
        </w:rPr>
        <w:t xml:space="preserve"> ovvero da altra documentazione attestante l’interruzione o l’impedimento di un percorso già in atto o previsto, a causa dell’emergenza COVID);</w:t>
      </w:r>
    </w:p>
    <w:p w14:paraId="20FFEC33" w14:textId="523D2D12" w:rsidR="00A3105A" w:rsidRPr="00A3105A" w:rsidRDefault="00A3105A" w:rsidP="00F2531B">
      <w:pPr>
        <w:pStyle w:val="NormaleWeb"/>
        <w:numPr>
          <w:ilvl w:val="0"/>
          <w:numId w:val="3"/>
        </w:numPr>
        <w:shd w:val="clear" w:color="auto" w:fill="FFFFFF"/>
        <w:spacing w:before="60" w:beforeAutospacing="0" w:after="60" w:afterAutospacing="0" w:line="259" w:lineRule="auto"/>
        <w:jc w:val="both"/>
        <w:rPr>
          <w:rFonts w:asciiTheme="minorHAnsi" w:eastAsiaTheme="minorHAnsi" w:hAnsiTheme="minorHAnsi" w:cstheme="minorHAnsi"/>
          <w:sz w:val="22"/>
          <w:szCs w:val="22"/>
          <w:lang w:eastAsia="en-US"/>
        </w:rPr>
      </w:pPr>
      <w:r w:rsidRPr="00A3105A">
        <w:rPr>
          <w:rFonts w:asciiTheme="minorHAnsi" w:eastAsiaTheme="minorHAnsi" w:hAnsiTheme="minorHAnsi" w:cstheme="minorHAnsi"/>
          <w:sz w:val="22"/>
          <w:szCs w:val="22"/>
          <w:lang w:eastAsia="en-US"/>
        </w:rPr>
        <w:t>caregiver di persone con programmi di accompagnamento finalizzati alla deistituzionalizzazione e al ricongiungimento del caregiver con la persona assistita.</w:t>
      </w:r>
    </w:p>
    <w:p w14:paraId="76F44312" w14:textId="12832C45" w:rsidR="00774452" w:rsidRDefault="00905ECB" w:rsidP="00905EC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Dal </w:t>
      </w:r>
      <w:r w:rsidRPr="00905ECB">
        <w:rPr>
          <w:rFonts w:asciiTheme="minorHAnsi" w:eastAsiaTheme="minorHAnsi" w:hAnsiTheme="minorHAnsi" w:cstheme="minorHAnsi"/>
          <w:b/>
          <w:sz w:val="22"/>
          <w:szCs w:val="22"/>
          <w:u w:val="single"/>
          <w:lang w:eastAsia="en-US"/>
        </w:rPr>
        <w:t>9 ottobre 2023</w:t>
      </w:r>
      <w:r>
        <w:rPr>
          <w:rFonts w:asciiTheme="minorHAnsi" w:eastAsiaTheme="minorHAnsi" w:hAnsiTheme="minorHAnsi" w:cstheme="minorHAnsi"/>
          <w:sz w:val="22"/>
          <w:szCs w:val="22"/>
          <w:lang w:eastAsia="en-US"/>
        </w:rPr>
        <w:t xml:space="preserve"> al</w:t>
      </w:r>
      <w:r w:rsidRPr="00905ECB">
        <w:rPr>
          <w:rFonts w:asciiTheme="minorHAnsi" w:eastAsiaTheme="minorHAnsi" w:hAnsiTheme="minorHAnsi" w:cstheme="minorHAnsi"/>
          <w:sz w:val="22"/>
          <w:szCs w:val="22"/>
          <w:lang w:eastAsia="en-US"/>
        </w:rPr>
        <w:t xml:space="preserve"> </w:t>
      </w:r>
      <w:r w:rsidRPr="00905ECB">
        <w:rPr>
          <w:rFonts w:asciiTheme="minorHAnsi" w:eastAsiaTheme="minorHAnsi" w:hAnsiTheme="minorHAnsi" w:cstheme="minorHAnsi"/>
          <w:b/>
          <w:sz w:val="22"/>
          <w:szCs w:val="22"/>
          <w:u w:val="single"/>
          <w:lang w:eastAsia="en-US"/>
        </w:rPr>
        <w:t>6 febbraio 2024</w:t>
      </w:r>
      <w:r w:rsidRPr="00905ECB">
        <w:rPr>
          <w:rFonts w:asciiTheme="minorHAnsi" w:eastAsiaTheme="minorHAnsi" w:hAnsiTheme="minorHAnsi" w:cstheme="minorHAnsi"/>
          <w:sz w:val="22"/>
          <w:szCs w:val="22"/>
          <w:lang w:eastAsia="en-US"/>
        </w:rPr>
        <w:t xml:space="preserve"> po</w:t>
      </w:r>
      <w:r w:rsidR="00834ECA">
        <w:rPr>
          <w:rFonts w:asciiTheme="minorHAnsi" w:eastAsiaTheme="minorHAnsi" w:hAnsiTheme="minorHAnsi" w:cstheme="minorHAnsi"/>
          <w:sz w:val="22"/>
          <w:szCs w:val="22"/>
          <w:lang w:eastAsia="en-US"/>
        </w:rPr>
        <w:t>tranno</w:t>
      </w:r>
      <w:r w:rsidRPr="00905ECB">
        <w:rPr>
          <w:rFonts w:asciiTheme="minorHAnsi" w:eastAsiaTheme="minorHAnsi" w:hAnsiTheme="minorHAnsi" w:cstheme="minorHAnsi"/>
          <w:sz w:val="22"/>
          <w:szCs w:val="22"/>
          <w:lang w:eastAsia="en-US"/>
        </w:rPr>
        <w:t xml:space="preserve"> accedere ai contributi </w:t>
      </w:r>
      <w:r w:rsidRPr="00D63D55">
        <w:rPr>
          <w:rFonts w:asciiTheme="minorHAnsi" w:eastAsiaTheme="minorHAnsi" w:hAnsiTheme="minorHAnsi" w:cstheme="minorHAnsi"/>
          <w:sz w:val="22"/>
          <w:szCs w:val="22"/>
          <w:lang w:eastAsia="en-US"/>
        </w:rPr>
        <w:t>anche i caregiver</w:t>
      </w:r>
      <w:r w:rsidRPr="00905EC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di persone </w:t>
      </w:r>
      <w:r w:rsidRPr="00905ECB">
        <w:rPr>
          <w:rFonts w:asciiTheme="minorHAnsi" w:eastAsiaTheme="minorHAnsi" w:hAnsiTheme="minorHAnsi" w:cstheme="minorHAnsi"/>
          <w:b/>
          <w:sz w:val="22"/>
          <w:szCs w:val="22"/>
          <w:u w:val="single"/>
          <w:lang w:eastAsia="en-US"/>
        </w:rPr>
        <w:t>NON</w:t>
      </w:r>
      <w:r>
        <w:rPr>
          <w:rFonts w:asciiTheme="minorHAnsi" w:eastAsiaTheme="minorHAnsi" w:hAnsiTheme="minorHAnsi" w:cstheme="minorHAnsi"/>
          <w:sz w:val="22"/>
          <w:szCs w:val="22"/>
          <w:lang w:eastAsia="en-US"/>
        </w:rPr>
        <w:t xml:space="preserve"> </w:t>
      </w:r>
      <w:r w:rsidRPr="00D63D55">
        <w:rPr>
          <w:rFonts w:asciiTheme="minorHAnsi" w:eastAsiaTheme="minorHAnsi" w:hAnsiTheme="minorHAnsi" w:cstheme="minorHAnsi"/>
          <w:sz w:val="22"/>
          <w:szCs w:val="22"/>
          <w:lang w:eastAsia="en-US"/>
        </w:rPr>
        <w:t>comprese nelle categorie prioritarie e quelli i cui assistiti sono beneficiari di altri contributi</w:t>
      </w:r>
      <w:r w:rsidRPr="00905ECB">
        <w:rPr>
          <w:rFonts w:asciiTheme="minorHAnsi" w:eastAsiaTheme="minorHAnsi" w:hAnsiTheme="minorHAnsi" w:cstheme="minorHAnsi"/>
          <w:sz w:val="22"/>
          <w:szCs w:val="22"/>
          <w:lang w:eastAsia="en-US"/>
        </w:rPr>
        <w:t xml:space="preserve"> quali </w:t>
      </w:r>
      <w:r w:rsidR="00834ECA">
        <w:rPr>
          <w:rFonts w:asciiTheme="minorHAnsi" w:eastAsiaTheme="minorHAnsi" w:hAnsiTheme="minorHAnsi" w:cstheme="minorHAnsi"/>
          <w:sz w:val="22"/>
          <w:szCs w:val="22"/>
          <w:lang w:eastAsia="en-US"/>
        </w:rPr>
        <w:t xml:space="preserve">il </w:t>
      </w:r>
      <w:r w:rsidRPr="00F2531B">
        <w:rPr>
          <w:rFonts w:asciiTheme="minorHAnsi" w:eastAsiaTheme="minorHAnsi" w:hAnsiTheme="minorHAnsi" w:cstheme="minorHAnsi"/>
          <w:sz w:val="22"/>
          <w:szCs w:val="22"/>
          <w:lang w:eastAsia="en-US"/>
        </w:rPr>
        <w:t>Fondo per l’Autonomia Possibile</w:t>
      </w:r>
      <w:r w:rsidRPr="00ED6428">
        <w:rPr>
          <w:rFonts w:asciiTheme="minorHAnsi" w:eastAsiaTheme="minorHAnsi" w:hAnsiTheme="minorHAnsi" w:cstheme="minorHAnsi"/>
          <w:sz w:val="22"/>
          <w:szCs w:val="22"/>
          <w:lang w:eastAsia="en-US"/>
        </w:rPr>
        <w:t xml:space="preserve">, </w:t>
      </w:r>
      <w:r w:rsidR="00834ECA" w:rsidRPr="00ED6428">
        <w:rPr>
          <w:rFonts w:asciiTheme="minorHAnsi" w:eastAsiaTheme="minorHAnsi" w:hAnsiTheme="minorHAnsi" w:cstheme="minorHAnsi"/>
          <w:sz w:val="22"/>
          <w:szCs w:val="22"/>
          <w:lang w:eastAsia="en-US"/>
        </w:rPr>
        <w:t xml:space="preserve">il </w:t>
      </w:r>
      <w:r w:rsidRPr="00ED6428">
        <w:rPr>
          <w:rFonts w:asciiTheme="minorHAnsi" w:eastAsiaTheme="minorHAnsi" w:hAnsiTheme="minorHAnsi" w:cstheme="minorHAnsi"/>
          <w:sz w:val="22"/>
          <w:szCs w:val="22"/>
          <w:lang w:eastAsia="en-US"/>
        </w:rPr>
        <w:t xml:space="preserve">Fondo Gravissimi e </w:t>
      </w:r>
      <w:r w:rsidR="00834ECA" w:rsidRPr="00ED6428">
        <w:rPr>
          <w:rFonts w:asciiTheme="minorHAnsi" w:eastAsiaTheme="minorHAnsi" w:hAnsiTheme="minorHAnsi" w:cstheme="minorHAnsi"/>
          <w:sz w:val="22"/>
          <w:szCs w:val="22"/>
          <w:lang w:eastAsia="en-US"/>
        </w:rPr>
        <w:t xml:space="preserve">il </w:t>
      </w:r>
      <w:r w:rsidRPr="00ED6428">
        <w:rPr>
          <w:rFonts w:asciiTheme="minorHAnsi" w:eastAsiaTheme="minorHAnsi" w:hAnsiTheme="minorHAnsi" w:cstheme="minorHAnsi"/>
          <w:sz w:val="22"/>
          <w:szCs w:val="22"/>
          <w:lang w:eastAsia="en-US"/>
        </w:rPr>
        <w:t xml:space="preserve">Fondo Sclerosi Laterale Amiotrofica. Il </w:t>
      </w:r>
      <w:r w:rsidRPr="00905ECB">
        <w:rPr>
          <w:rFonts w:asciiTheme="minorHAnsi" w:eastAsiaTheme="minorHAnsi" w:hAnsiTheme="minorHAnsi" w:cstheme="minorHAnsi"/>
          <w:sz w:val="22"/>
          <w:szCs w:val="22"/>
          <w:lang w:eastAsia="en-US"/>
        </w:rPr>
        <w:t>contributo viene concesso seguendo l’ordine cronologico di presa in carico.</w:t>
      </w:r>
    </w:p>
    <w:p w14:paraId="476D7724" w14:textId="4CDC5D0E" w:rsidR="00905ECB" w:rsidRPr="00834ECA" w:rsidRDefault="00905ECB" w:rsidP="00905ECB">
      <w:pPr>
        <w:pStyle w:val="NormaleWeb"/>
        <w:shd w:val="clear" w:color="auto" w:fill="FFFFFF"/>
        <w:spacing w:before="60" w:beforeAutospacing="0" w:after="60" w:afterAutospacing="0" w:line="259" w:lineRule="auto"/>
        <w:jc w:val="both"/>
        <w:rPr>
          <w:rFonts w:asciiTheme="minorHAnsi" w:eastAsiaTheme="minorHAnsi" w:hAnsiTheme="minorHAnsi" w:cstheme="minorHAnsi"/>
          <w:b/>
          <w:sz w:val="22"/>
          <w:szCs w:val="22"/>
          <w:lang w:eastAsia="en-US"/>
        </w:rPr>
      </w:pPr>
      <w:r w:rsidRPr="00905ECB">
        <w:rPr>
          <w:rFonts w:asciiTheme="minorHAnsi" w:eastAsiaTheme="minorHAnsi" w:hAnsiTheme="minorHAnsi" w:cstheme="minorHAnsi"/>
          <w:sz w:val="22"/>
          <w:szCs w:val="22"/>
          <w:lang w:eastAsia="en-US"/>
        </w:rPr>
        <w:t xml:space="preserve">In caso di </w:t>
      </w:r>
      <w:r w:rsidRPr="00D63D55">
        <w:rPr>
          <w:rFonts w:asciiTheme="minorHAnsi" w:eastAsiaTheme="minorHAnsi" w:hAnsiTheme="minorHAnsi" w:cstheme="minorHAnsi"/>
          <w:sz w:val="22"/>
          <w:szCs w:val="22"/>
          <w:lang w:eastAsia="en-US"/>
        </w:rPr>
        <w:t>esaurimento delle risorse prima della scadenza del 6 febbraio 2024 ne verrà data comunicazione tramite il sito istituzionale e il procedimento si chiude</w:t>
      </w:r>
      <w:r w:rsidR="00834ECA">
        <w:rPr>
          <w:rFonts w:asciiTheme="minorHAnsi" w:eastAsiaTheme="minorHAnsi" w:hAnsiTheme="minorHAnsi" w:cstheme="minorHAnsi"/>
          <w:sz w:val="22"/>
          <w:szCs w:val="22"/>
          <w:lang w:eastAsia="en-US"/>
        </w:rPr>
        <w:t>rà</w:t>
      </w:r>
      <w:r w:rsidRPr="00D63D55">
        <w:rPr>
          <w:rFonts w:asciiTheme="minorHAnsi" w:eastAsiaTheme="minorHAnsi" w:hAnsiTheme="minorHAnsi" w:cstheme="minorHAnsi"/>
          <w:sz w:val="22"/>
          <w:szCs w:val="22"/>
          <w:lang w:eastAsia="en-US"/>
        </w:rPr>
        <w:t xml:space="preserve"> fino alla successiva assegnazione di risorse</w:t>
      </w:r>
      <w:r w:rsidR="00834ECA">
        <w:rPr>
          <w:rFonts w:asciiTheme="minorHAnsi" w:eastAsiaTheme="minorHAnsi" w:hAnsiTheme="minorHAnsi" w:cstheme="minorHAnsi"/>
          <w:sz w:val="22"/>
          <w:szCs w:val="22"/>
          <w:lang w:eastAsia="en-US"/>
        </w:rPr>
        <w:t>,</w:t>
      </w:r>
      <w:r w:rsidRPr="00D63D55">
        <w:rPr>
          <w:rFonts w:asciiTheme="minorHAnsi" w:eastAsiaTheme="minorHAnsi" w:hAnsiTheme="minorHAnsi" w:cstheme="minorHAnsi"/>
          <w:sz w:val="22"/>
          <w:szCs w:val="22"/>
          <w:lang w:eastAsia="en-US"/>
        </w:rPr>
        <w:t xml:space="preserve"> </w:t>
      </w:r>
      <w:r w:rsidRPr="00834ECA">
        <w:rPr>
          <w:rFonts w:asciiTheme="minorHAnsi" w:eastAsiaTheme="minorHAnsi" w:hAnsiTheme="minorHAnsi" w:cstheme="minorHAnsi"/>
          <w:b/>
          <w:sz w:val="22"/>
          <w:szCs w:val="22"/>
          <w:lang w:eastAsia="en-US"/>
        </w:rPr>
        <w:t>senza la predisposizione di liste di attesa.</w:t>
      </w:r>
    </w:p>
    <w:p w14:paraId="0DB0445F" w14:textId="1010F4A1" w:rsidR="00817A9B" w:rsidRPr="00905ECB" w:rsidRDefault="00E1282F" w:rsidP="00905ECB">
      <w:pPr>
        <w:pStyle w:val="NormaleWeb"/>
        <w:shd w:val="clear" w:color="auto" w:fill="FFFFFF"/>
        <w:spacing w:before="60" w:beforeAutospacing="0" w:after="60" w:afterAutospacing="0" w:line="259" w:lineRule="auto"/>
        <w:jc w:val="both"/>
        <w:rPr>
          <w:rFonts w:asciiTheme="minorHAnsi" w:eastAsiaTheme="minorHAnsi" w:hAnsiTheme="minorHAnsi" w:cstheme="minorHAnsi"/>
          <w:sz w:val="22"/>
          <w:szCs w:val="22"/>
          <w:lang w:eastAsia="en-US"/>
        </w:rPr>
      </w:pPr>
      <w:r w:rsidRPr="00905ECB">
        <w:rPr>
          <w:rFonts w:asciiTheme="minorHAnsi" w:eastAsiaTheme="minorHAnsi" w:hAnsiTheme="minorHAnsi" w:cstheme="minorHAnsi"/>
          <w:sz w:val="22"/>
          <w:szCs w:val="22"/>
          <w:lang w:eastAsia="en-US"/>
        </w:rPr>
        <w:t>Per</w:t>
      </w:r>
      <w:r w:rsidR="00905ECB" w:rsidRPr="00905ECB">
        <w:rPr>
          <w:rFonts w:asciiTheme="minorHAnsi" w:eastAsiaTheme="minorHAnsi" w:hAnsiTheme="minorHAnsi" w:cstheme="minorHAnsi"/>
          <w:sz w:val="22"/>
          <w:szCs w:val="22"/>
          <w:lang w:eastAsia="en-US"/>
        </w:rPr>
        <w:t xml:space="preserve"> maggiori dettagli si rinvia alla pagina del sito della Regione F</w:t>
      </w:r>
      <w:r w:rsidR="00834ECA">
        <w:rPr>
          <w:rFonts w:asciiTheme="minorHAnsi" w:eastAsiaTheme="minorHAnsi" w:hAnsiTheme="minorHAnsi" w:cstheme="minorHAnsi"/>
          <w:sz w:val="22"/>
          <w:szCs w:val="22"/>
          <w:lang w:eastAsia="en-US"/>
        </w:rPr>
        <w:t xml:space="preserve">riuli </w:t>
      </w:r>
      <w:r w:rsidR="00905ECB" w:rsidRPr="00905ECB">
        <w:rPr>
          <w:rFonts w:asciiTheme="minorHAnsi" w:eastAsiaTheme="minorHAnsi" w:hAnsiTheme="minorHAnsi" w:cstheme="minorHAnsi"/>
          <w:sz w:val="22"/>
          <w:szCs w:val="22"/>
          <w:lang w:eastAsia="en-US"/>
        </w:rPr>
        <w:t>V</w:t>
      </w:r>
      <w:r w:rsidR="00834ECA">
        <w:rPr>
          <w:rFonts w:asciiTheme="minorHAnsi" w:eastAsiaTheme="minorHAnsi" w:hAnsiTheme="minorHAnsi" w:cstheme="minorHAnsi"/>
          <w:sz w:val="22"/>
          <w:szCs w:val="22"/>
          <w:lang w:eastAsia="en-US"/>
        </w:rPr>
        <w:t xml:space="preserve">enezia </w:t>
      </w:r>
      <w:r w:rsidR="00905ECB" w:rsidRPr="00905ECB">
        <w:rPr>
          <w:rFonts w:asciiTheme="minorHAnsi" w:eastAsiaTheme="minorHAnsi" w:hAnsiTheme="minorHAnsi" w:cstheme="minorHAnsi"/>
          <w:sz w:val="22"/>
          <w:szCs w:val="22"/>
          <w:lang w:eastAsia="en-US"/>
        </w:rPr>
        <w:t>G</w:t>
      </w:r>
      <w:r w:rsidR="00834ECA">
        <w:rPr>
          <w:rFonts w:asciiTheme="minorHAnsi" w:eastAsiaTheme="minorHAnsi" w:hAnsiTheme="minorHAnsi" w:cstheme="minorHAnsi"/>
          <w:sz w:val="22"/>
          <w:szCs w:val="22"/>
          <w:lang w:eastAsia="en-US"/>
        </w:rPr>
        <w:t>iulia</w:t>
      </w:r>
      <w:r w:rsidR="00905ECB">
        <w:rPr>
          <w:rFonts w:asciiTheme="minorHAnsi" w:eastAsiaTheme="minorHAnsi" w:hAnsiTheme="minorHAnsi" w:cstheme="minorHAnsi"/>
          <w:sz w:val="22"/>
          <w:szCs w:val="22"/>
          <w:lang w:eastAsia="en-US"/>
        </w:rPr>
        <w:t xml:space="preserve"> relativa al contributo</w:t>
      </w:r>
      <w:r w:rsidR="00905ECB" w:rsidRPr="00905ECB">
        <w:rPr>
          <w:rFonts w:asciiTheme="minorHAnsi" w:eastAsiaTheme="minorHAnsi" w:hAnsiTheme="minorHAnsi" w:cstheme="minorHAnsi"/>
          <w:sz w:val="22"/>
          <w:szCs w:val="22"/>
          <w:lang w:eastAsia="en-US"/>
        </w:rPr>
        <w:t xml:space="preserve"> </w:t>
      </w:r>
      <w:hyperlink r:id="rId7" w:history="1">
        <w:r w:rsidR="00905ECB" w:rsidRPr="00905ECB">
          <w:rPr>
            <w:rStyle w:val="Collegamentoipertestuale"/>
            <w:rFonts w:asciiTheme="minorHAnsi" w:eastAsiaTheme="minorHAnsi" w:hAnsiTheme="minorHAnsi" w:cstheme="minorHAnsi"/>
            <w:sz w:val="22"/>
            <w:szCs w:val="22"/>
            <w:lang w:eastAsia="en-US"/>
          </w:rPr>
          <w:t>https://www.regione.fvg.it/rafvg/cms/RAFVG/salute-sociale/interventi-socio-sanitari/FOGLIA23/#id2</w:t>
        </w:r>
      </w:hyperlink>
    </w:p>
    <w:sectPr w:rsidR="00817A9B" w:rsidRPr="00905ECB" w:rsidSect="0097143A">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1F99A" w14:textId="77777777" w:rsidR="009A762F" w:rsidRDefault="009A762F" w:rsidP="0097143A">
      <w:pPr>
        <w:spacing w:after="0" w:line="240" w:lineRule="auto"/>
      </w:pPr>
      <w:r>
        <w:separator/>
      </w:r>
    </w:p>
  </w:endnote>
  <w:endnote w:type="continuationSeparator" w:id="0">
    <w:p w14:paraId="7D067D20" w14:textId="77777777" w:rsidR="009A762F" w:rsidRDefault="009A762F" w:rsidP="0097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DE48" w14:textId="77777777" w:rsidR="009A762F" w:rsidRDefault="009A762F" w:rsidP="0097143A">
      <w:pPr>
        <w:spacing w:after="0" w:line="240" w:lineRule="auto"/>
      </w:pPr>
      <w:r>
        <w:separator/>
      </w:r>
    </w:p>
  </w:footnote>
  <w:footnote w:type="continuationSeparator" w:id="0">
    <w:p w14:paraId="12D50061" w14:textId="77777777" w:rsidR="009A762F" w:rsidRDefault="009A762F" w:rsidP="00971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7649"/>
    </w:tblGrid>
    <w:tr w:rsidR="0097143A" w14:paraId="27A7E7EF" w14:textId="77777777" w:rsidTr="0097143A">
      <w:tc>
        <w:tcPr>
          <w:tcW w:w="3124" w:type="dxa"/>
        </w:tcPr>
        <w:p w14:paraId="21B42538" w14:textId="3007F419" w:rsidR="0097143A" w:rsidRDefault="0097143A">
          <w:pPr>
            <w:pStyle w:val="Intestazione"/>
          </w:pPr>
          <w:r>
            <w:rPr>
              <w:noProof/>
              <w:lang w:eastAsia="it-IT"/>
            </w:rPr>
            <w:drawing>
              <wp:inline distT="0" distB="0" distL="0" distR="0" wp14:anchorId="3C2C36B4" wp14:editId="073B6625">
                <wp:extent cx="1733550" cy="12477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247775"/>
                        </a:xfrm>
                        <a:prstGeom prst="rect">
                          <a:avLst/>
                        </a:prstGeom>
                        <a:noFill/>
                      </pic:spPr>
                    </pic:pic>
                  </a:graphicData>
                </a:graphic>
              </wp:inline>
            </w:drawing>
          </w:r>
        </w:p>
      </w:tc>
      <w:tc>
        <w:tcPr>
          <w:tcW w:w="7649" w:type="dxa"/>
          <w:vAlign w:val="center"/>
        </w:tcPr>
        <w:p w14:paraId="27B158AD" w14:textId="5B2C42AC" w:rsidR="0097143A" w:rsidRPr="0097143A" w:rsidRDefault="0097143A" w:rsidP="0097143A">
          <w:pPr>
            <w:pStyle w:val="Intestazione"/>
            <w:rPr>
              <w:sz w:val="24"/>
            </w:rPr>
          </w:pPr>
          <w:r w:rsidRPr="0097143A">
            <w:rPr>
              <w:sz w:val="24"/>
            </w:rPr>
            <w:t>Servizio sociale dei Comuni dell’ambito territoriale Carnia</w:t>
          </w:r>
        </w:p>
        <w:p w14:paraId="59A3B432" w14:textId="4C06B0A7" w:rsidR="0097143A" w:rsidRPr="0097143A" w:rsidRDefault="0097143A" w:rsidP="0097143A">
          <w:pPr>
            <w:pStyle w:val="Intestazione"/>
            <w:rPr>
              <w:sz w:val="24"/>
            </w:rPr>
          </w:pPr>
          <w:r w:rsidRPr="0097143A">
            <w:rPr>
              <w:sz w:val="24"/>
            </w:rPr>
            <w:t>Servizio sociale dei Comuni dell’ambito territoriale Collinare</w:t>
          </w:r>
        </w:p>
        <w:p w14:paraId="1704A12D" w14:textId="7844C9B6" w:rsidR="0097143A" w:rsidRDefault="0097143A" w:rsidP="0097143A">
          <w:pPr>
            <w:pStyle w:val="Intestazione"/>
          </w:pPr>
          <w:r w:rsidRPr="0097143A">
            <w:rPr>
              <w:sz w:val="24"/>
            </w:rPr>
            <w:t>Servizio sociale dei Comuni dell’ambito territoriale del Gemonese, Canal del Ferro-Val Canale</w:t>
          </w:r>
        </w:p>
      </w:tc>
    </w:tr>
  </w:tbl>
  <w:p w14:paraId="52DD6CEA" w14:textId="77777777" w:rsidR="0097143A" w:rsidRDefault="009714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7D6"/>
    <w:multiLevelType w:val="hybridMultilevel"/>
    <w:tmpl w:val="8A72D25A"/>
    <w:lvl w:ilvl="0" w:tplc="B7363A7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A15471"/>
    <w:multiLevelType w:val="hybridMultilevel"/>
    <w:tmpl w:val="7584BCEC"/>
    <w:lvl w:ilvl="0" w:tplc="B7363A7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2D07CE"/>
    <w:multiLevelType w:val="hybridMultilevel"/>
    <w:tmpl w:val="FC18B8A0"/>
    <w:lvl w:ilvl="0" w:tplc="B7363A7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1E"/>
    <w:rsid w:val="000533DC"/>
    <w:rsid w:val="00070F11"/>
    <w:rsid w:val="000B5EC0"/>
    <w:rsid w:val="000C2597"/>
    <w:rsid w:val="001956F7"/>
    <w:rsid w:val="002A1DCD"/>
    <w:rsid w:val="002C5045"/>
    <w:rsid w:val="002F08CB"/>
    <w:rsid w:val="002F39DD"/>
    <w:rsid w:val="003456FA"/>
    <w:rsid w:val="00350AF2"/>
    <w:rsid w:val="003A6AA9"/>
    <w:rsid w:val="003F7CFA"/>
    <w:rsid w:val="004145B2"/>
    <w:rsid w:val="00422883"/>
    <w:rsid w:val="004B04B2"/>
    <w:rsid w:val="005110D7"/>
    <w:rsid w:val="0053049B"/>
    <w:rsid w:val="00774452"/>
    <w:rsid w:val="007A6222"/>
    <w:rsid w:val="007C4C05"/>
    <w:rsid w:val="00817A9B"/>
    <w:rsid w:val="00834ECA"/>
    <w:rsid w:val="008725D1"/>
    <w:rsid w:val="008A10D5"/>
    <w:rsid w:val="008C1A20"/>
    <w:rsid w:val="00905ECB"/>
    <w:rsid w:val="00924349"/>
    <w:rsid w:val="0097143A"/>
    <w:rsid w:val="009A762F"/>
    <w:rsid w:val="009A781A"/>
    <w:rsid w:val="00A3105A"/>
    <w:rsid w:val="00A40637"/>
    <w:rsid w:val="00AD330C"/>
    <w:rsid w:val="00B70E1E"/>
    <w:rsid w:val="00C36248"/>
    <w:rsid w:val="00C7696D"/>
    <w:rsid w:val="00CF316B"/>
    <w:rsid w:val="00D63D55"/>
    <w:rsid w:val="00D7543E"/>
    <w:rsid w:val="00DF0025"/>
    <w:rsid w:val="00E01B3C"/>
    <w:rsid w:val="00E1282F"/>
    <w:rsid w:val="00E36E4F"/>
    <w:rsid w:val="00E542C3"/>
    <w:rsid w:val="00E57867"/>
    <w:rsid w:val="00ED6428"/>
    <w:rsid w:val="00F02107"/>
    <w:rsid w:val="00F2531B"/>
    <w:rsid w:val="00F81CA9"/>
    <w:rsid w:val="00FC1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A6CAC"/>
  <w15:chartTrackingRefBased/>
  <w15:docId w15:val="{DEA971AF-1AF5-46FF-8037-E0B6D6B4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0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5304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128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1282F"/>
    <w:rPr>
      <w:b/>
      <w:bCs/>
    </w:rPr>
  </w:style>
  <w:style w:type="paragraph" w:customStyle="1" w:styleId="ritorna-indice">
    <w:name w:val="ritorna-indice"/>
    <w:basedOn w:val="Normale"/>
    <w:rsid w:val="00E128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1282F"/>
    <w:rPr>
      <w:color w:val="0000FF"/>
      <w:u w:val="single"/>
    </w:rPr>
  </w:style>
  <w:style w:type="character" w:customStyle="1" w:styleId="Menzionenonrisolta1">
    <w:name w:val="Menzione non risolta1"/>
    <w:basedOn w:val="Carpredefinitoparagrafo"/>
    <w:uiPriority w:val="99"/>
    <w:semiHidden/>
    <w:unhideWhenUsed/>
    <w:rsid w:val="008C1A20"/>
    <w:rPr>
      <w:color w:val="605E5C"/>
      <w:shd w:val="clear" w:color="auto" w:fill="E1DFDD"/>
    </w:rPr>
  </w:style>
  <w:style w:type="character" w:styleId="Rimandocommento">
    <w:name w:val="annotation reference"/>
    <w:basedOn w:val="Carpredefinitoparagrafo"/>
    <w:uiPriority w:val="99"/>
    <w:semiHidden/>
    <w:unhideWhenUsed/>
    <w:rsid w:val="008C1A20"/>
    <w:rPr>
      <w:sz w:val="16"/>
      <w:szCs w:val="16"/>
    </w:rPr>
  </w:style>
  <w:style w:type="paragraph" w:styleId="Testocommento">
    <w:name w:val="annotation text"/>
    <w:basedOn w:val="Normale"/>
    <w:link w:val="TestocommentoCarattere"/>
    <w:uiPriority w:val="99"/>
    <w:semiHidden/>
    <w:unhideWhenUsed/>
    <w:rsid w:val="008C1A2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1A20"/>
    <w:rPr>
      <w:sz w:val="20"/>
      <w:szCs w:val="20"/>
    </w:rPr>
  </w:style>
  <w:style w:type="paragraph" w:styleId="Soggettocommento">
    <w:name w:val="annotation subject"/>
    <w:basedOn w:val="Testocommento"/>
    <w:next w:val="Testocommento"/>
    <w:link w:val="SoggettocommentoCarattere"/>
    <w:uiPriority w:val="99"/>
    <w:semiHidden/>
    <w:unhideWhenUsed/>
    <w:rsid w:val="008C1A20"/>
    <w:rPr>
      <w:b/>
      <w:bCs/>
    </w:rPr>
  </w:style>
  <w:style w:type="character" w:customStyle="1" w:styleId="SoggettocommentoCarattere">
    <w:name w:val="Soggetto commento Carattere"/>
    <w:basedOn w:val="TestocommentoCarattere"/>
    <w:link w:val="Soggettocommento"/>
    <w:uiPriority w:val="99"/>
    <w:semiHidden/>
    <w:rsid w:val="008C1A20"/>
    <w:rPr>
      <w:b/>
      <w:bCs/>
      <w:sz w:val="20"/>
      <w:szCs w:val="20"/>
    </w:rPr>
  </w:style>
  <w:style w:type="paragraph" w:styleId="Testofumetto">
    <w:name w:val="Balloon Text"/>
    <w:basedOn w:val="Normale"/>
    <w:link w:val="TestofumettoCarattere"/>
    <w:uiPriority w:val="99"/>
    <w:semiHidden/>
    <w:unhideWhenUsed/>
    <w:rsid w:val="008C1A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1A20"/>
    <w:rPr>
      <w:rFonts w:ascii="Segoe UI" w:hAnsi="Segoe UI" w:cs="Segoe UI"/>
      <w:sz w:val="18"/>
      <w:szCs w:val="18"/>
    </w:rPr>
  </w:style>
  <w:style w:type="character" w:customStyle="1" w:styleId="Titolo3Carattere">
    <w:name w:val="Titolo 3 Carattere"/>
    <w:basedOn w:val="Carpredefinitoparagrafo"/>
    <w:link w:val="Titolo3"/>
    <w:uiPriority w:val="9"/>
    <w:rsid w:val="0053049B"/>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53049B"/>
    <w:rPr>
      <w:rFonts w:asciiTheme="majorHAnsi" w:eastAsiaTheme="majorEastAsia" w:hAnsiTheme="majorHAnsi" w:cstheme="majorBidi"/>
      <w:color w:val="2F5496" w:themeColor="accent1" w:themeShade="BF"/>
      <w:sz w:val="32"/>
      <w:szCs w:val="32"/>
    </w:rPr>
  </w:style>
  <w:style w:type="paragraph" w:customStyle="1" w:styleId="Default">
    <w:name w:val="Default"/>
    <w:rsid w:val="004B04B2"/>
    <w:pPr>
      <w:autoSpaceDE w:val="0"/>
      <w:autoSpaceDN w:val="0"/>
      <w:adjustRightInd w:val="0"/>
      <w:spacing w:after="0" w:line="240" w:lineRule="auto"/>
    </w:pPr>
    <w:rPr>
      <w:rFonts w:ascii="DecimaWE" w:hAnsi="DecimaWE" w:cs="DecimaWE"/>
      <w:color w:val="000000"/>
      <w:sz w:val="24"/>
      <w:szCs w:val="24"/>
    </w:rPr>
  </w:style>
  <w:style w:type="paragraph" w:styleId="Paragrafoelenco">
    <w:name w:val="List Paragraph"/>
    <w:basedOn w:val="Normale"/>
    <w:uiPriority w:val="34"/>
    <w:qFormat/>
    <w:rsid w:val="004B04B2"/>
    <w:pPr>
      <w:ind w:left="720"/>
      <w:contextualSpacing/>
    </w:pPr>
  </w:style>
  <w:style w:type="table" w:styleId="Grigliatabella">
    <w:name w:val="Table Grid"/>
    <w:basedOn w:val="Tabellanormale"/>
    <w:uiPriority w:val="39"/>
    <w:rsid w:val="00DF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714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143A"/>
  </w:style>
  <w:style w:type="paragraph" w:styleId="Pidipagina">
    <w:name w:val="footer"/>
    <w:basedOn w:val="Normale"/>
    <w:link w:val="PidipaginaCarattere"/>
    <w:uiPriority w:val="99"/>
    <w:unhideWhenUsed/>
    <w:rsid w:val="009714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484">
      <w:bodyDiv w:val="1"/>
      <w:marLeft w:val="0"/>
      <w:marRight w:val="0"/>
      <w:marTop w:val="0"/>
      <w:marBottom w:val="0"/>
      <w:divBdr>
        <w:top w:val="none" w:sz="0" w:space="0" w:color="auto"/>
        <w:left w:val="none" w:sz="0" w:space="0" w:color="auto"/>
        <w:bottom w:val="none" w:sz="0" w:space="0" w:color="auto"/>
        <w:right w:val="none" w:sz="0" w:space="0" w:color="auto"/>
      </w:divBdr>
    </w:div>
    <w:div w:id="946885805">
      <w:bodyDiv w:val="1"/>
      <w:marLeft w:val="0"/>
      <w:marRight w:val="0"/>
      <w:marTop w:val="0"/>
      <w:marBottom w:val="0"/>
      <w:divBdr>
        <w:top w:val="none" w:sz="0" w:space="0" w:color="auto"/>
        <w:left w:val="none" w:sz="0" w:space="0" w:color="auto"/>
        <w:bottom w:val="none" w:sz="0" w:space="0" w:color="auto"/>
        <w:right w:val="none" w:sz="0" w:space="0" w:color="auto"/>
      </w:divBdr>
    </w:div>
    <w:div w:id="1869102856">
      <w:bodyDiv w:val="1"/>
      <w:marLeft w:val="0"/>
      <w:marRight w:val="0"/>
      <w:marTop w:val="0"/>
      <w:marBottom w:val="0"/>
      <w:divBdr>
        <w:top w:val="none" w:sz="0" w:space="0" w:color="auto"/>
        <w:left w:val="none" w:sz="0" w:space="0" w:color="auto"/>
        <w:bottom w:val="none" w:sz="0" w:space="0" w:color="auto"/>
        <w:right w:val="none" w:sz="0" w:space="0" w:color="auto"/>
      </w:divBdr>
      <w:divsChild>
        <w:div w:id="1791510401">
          <w:marLeft w:val="0"/>
          <w:marRight w:val="0"/>
          <w:marTop w:val="0"/>
          <w:marBottom w:val="150"/>
          <w:divBdr>
            <w:top w:val="none" w:sz="0" w:space="0" w:color="auto"/>
            <w:left w:val="none" w:sz="0" w:space="0" w:color="auto"/>
            <w:bottom w:val="none" w:sz="0" w:space="0" w:color="auto"/>
            <w:right w:val="none" w:sz="0" w:space="0" w:color="auto"/>
          </w:divBdr>
        </w:div>
        <w:div w:id="811017956">
          <w:marLeft w:val="0"/>
          <w:marRight w:val="0"/>
          <w:marTop w:val="0"/>
          <w:marBottom w:val="150"/>
          <w:divBdr>
            <w:top w:val="none" w:sz="0" w:space="0" w:color="auto"/>
            <w:left w:val="none" w:sz="0" w:space="0" w:color="auto"/>
            <w:bottom w:val="none" w:sz="0" w:space="0" w:color="auto"/>
            <w:right w:val="none" w:sz="0" w:space="0" w:color="auto"/>
          </w:divBdr>
        </w:div>
        <w:div w:id="51542427">
          <w:marLeft w:val="0"/>
          <w:marRight w:val="0"/>
          <w:marTop w:val="0"/>
          <w:marBottom w:val="150"/>
          <w:divBdr>
            <w:top w:val="none" w:sz="0" w:space="0" w:color="auto"/>
            <w:left w:val="none" w:sz="0" w:space="0" w:color="auto"/>
            <w:bottom w:val="none" w:sz="0" w:space="0" w:color="auto"/>
            <w:right w:val="none" w:sz="0" w:space="0" w:color="auto"/>
          </w:divBdr>
        </w:div>
        <w:div w:id="18107046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gione.fvg.it/rafvg/cms/RAFVG/salute-sociale/interventi-socio-sanitari/FOGLIA23/%23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Dario</dc:creator>
  <cp:keywords/>
  <dc:description/>
  <cp:lastModifiedBy>Vilma Londero</cp:lastModifiedBy>
  <cp:revision>2</cp:revision>
  <dcterms:created xsi:type="dcterms:W3CDTF">2023-09-08T07:34:00Z</dcterms:created>
  <dcterms:modified xsi:type="dcterms:W3CDTF">2023-09-08T07:34:00Z</dcterms:modified>
</cp:coreProperties>
</file>