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30" w:rsidRPr="002B4621" w:rsidRDefault="00EA5330" w:rsidP="003B459B">
      <w:pPr>
        <w:pStyle w:val="Titolo"/>
        <w:jc w:val="left"/>
        <w:outlineLvl w:val="0"/>
        <w:rPr>
          <w:rFonts w:ascii="Garamond" w:hAnsi="Garamond"/>
          <w:sz w:val="24"/>
          <w:szCs w:val="24"/>
        </w:rPr>
      </w:pPr>
      <w:r w:rsidRPr="002B4621">
        <w:rPr>
          <w:rFonts w:ascii="Garamond" w:hAnsi="Garamond"/>
          <w:noProof/>
          <w:sz w:val="24"/>
          <w:szCs w:val="24"/>
        </w:rPr>
        <w:drawing>
          <wp:anchor distT="0" distB="0" distL="114300" distR="114300" simplePos="0" relativeHeight="251659264" behindDoc="0" locked="0" layoutInCell="1" allowOverlap="1">
            <wp:simplePos x="0" y="0"/>
            <wp:positionH relativeFrom="margin">
              <wp:posOffset>2622550</wp:posOffset>
            </wp:positionH>
            <wp:positionV relativeFrom="margin">
              <wp:posOffset>-747395</wp:posOffset>
            </wp:positionV>
            <wp:extent cx="845820" cy="882015"/>
            <wp:effectExtent l="19050" t="0" r="0" b="0"/>
            <wp:wrapSquare wrapText="bothSides"/>
            <wp:docPr id="2" name="Immagine 2" descr="stemmacomune di lu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comune di lucoli"/>
                    <pic:cNvPicPr>
                      <a:picLocks noChangeAspect="1" noChangeArrowheads="1"/>
                    </pic:cNvPicPr>
                  </pic:nvPicPr>
                  <pic:blipFill>
                    <a:blip r:embed="rId8" cstate="print"/>
                    <a:srcRect/>
                    <a:stretch>
                      <a:fillRect/>
                    </a:stretch>
                  </pic:blipFill>
                  <pic:spPr bwMode="auto">
                    <a:xfrm>
                      <a:off x="0" y="0"/>
                      <a:ext cx="845820" cy="882015"/>
                    </a:xfrm>
                    <a:prstGeom prst="rect">
                      <a:avLst/>
                    </a:prstGeom>
                    <a:noFill/>
                    <a:ln w="9525">
                      <a:noFill/>
                      <a:miter lim="800000"/>
                      <a:headEnd/>
                      <a:tailEnd/>
                    </a:ln>
                  </pic:spPr>
                </pic:pic>
              </a:graphicData>
            </a:graphic>
          </wp:anchor>
        </w:drawing>
      </w:r>
    </w:p>
    <w:p w:rsidR="003E252D" w:rsidRDefault="003E252D" w:rsidP="003E252D">
      <w:pPr>
        <w:pStyle w:val="Titolo"/>
        <w:spacing w:line="280" w:lineRule="exact"/>
        <w:contextualSpacing/>
        <w:outlineLvl w:val="0"/>
        <w:rPr>
          <w:rFonts w:ascii="Garamond" w:hAnsi="Garamond"/>
          <w:b w:val="0"/>
          <w:sz w:val="36"/>
          <w:szCs w:val="36"/>
        </w:rPr>
      </w:pPr>
      <w:r>
        <w:rPr>
          <w:rFonts w:ascii="Garamond" w:hAnsi="Garamond"/>
          <w:b w:val="0"/>
          <w:sz w:val="36"/>
          <w:szCs w:val="36"/>
        </w:rPr>
        <w:t>Comune di   Lucoli</w:t>
      </w:r>
    </w:p>
    <w:p w:rsidR="003E252D" w:rsidRDefault="003E252D" w:rsidP="003E252D">
      <w:pPr>
        <w:pStyle w:val="Titolo"/>
        <w:spacing w:line="280" w:lineRule="exact"/>
        <w:contextualSpacing/>
        <w:outlineLvl w:val="0"/>
        <w:rPr>
          <w:rFonts w:ascii="Garamond" w:hAnsi="Garamond"/>
          <w:b w:val="0"/>
          <w:sz w:val="28"/>
          <w:szCs w:val="28"/>
        </w:rPr>
      </w:pPr>
      <w:r>
        <w:rPr>
          <w:rFonts w:ascii="Garamond" w:hAnsi="Garamond"/>
          <w:b w:val="0"/>
          <w:sz w:val="28"/>
          <w:szCs w:val="28"/>
        </w:rPr>
        <w:t>Provincia di L'Aquila</w:t>
      </w:r>
    </w:p>
    <w:p w:rsidR="003E252D" w:rsidRDefault="003E252D" w:rsidP="003E252D">
      <w:pPr>
        <w:shd w:val="clear" w:color="auto" w:fill="FFFFFF"/>
        <w:spacing w:before="0" w:line="280" w:lineRule="exact"/>
        <w:contextualSpacing/>
        <w:jc w:val="center"/>
        <w:rPr>
          <w:rFonts w:ascii="Garamond" w:hAnsi="Garamond" w:cs="Times New Roman"/>
        </w:rPr>
      </w:pPr>
      <w:r>
        <w:rPr>
          <w:rFonts w:ascii="Garamond" w:hAnsi="Garamond" w:cs="Times New Roman"/>
        </w:rPr>
        <w:t>Via Francesco Saverio Gualtieri, 10</w:t>
      </w:r>
    </w:p>
    <w:p w:rsidR="003E252D" w:rsidRDefault="003E252D" w:rsidP="003E252D">
      <w:pPr>
        <w:pBdr>
          <w:bottom w:val="single" w:sz="12" w:space="1" w:color="auto"/>
        </w:pBdr>
        <w:shd w:val="clear" w:color="auto" w:fill="FFFFFF"/>
        <w:spacing w:before="0" w:line="280" w:lineRule="exact"/>
        <w:contextualSpacing/>
        <w:jc w:val="center"/>
        <w:rPr>
          <w:rFonts w:ascii="Garamond" w:hAnsi="Garamond" w:cs="Times New Roman"/>
        </w:rPr>
      </w:pPr>
      <w:r>
        <w:rPr>
          <w:rFonts w:ascii="Garamond" w:hAnsi="Garamond" w:cs="Times New Roman"/>
        </w:rPr>
        <w:t xml:space="preserve">67045 Lucoli (AQ) </w:t>
      </w:r>
    </w:p>
    <w:p w:rsidR="003E252D" w:rsidRDefault="003E252D" w:rsidP="003E252D">
      <w:pPr>
        <w:pBdr>
          <w:bottom w:val="single" w:sz="12" w:space="1" w:color="auto"/>
        </w:pBdr>
        <w:shd w:val="clear" w:color="auto" w:fill="FFFFFF"/>
        <w:spacing w:before="0" w:line="280" w:lineRule="exact"/>
        <w:contextualSpacing/>
        <w:jc w:val="center"/>
        <w:rPr>
          <w:rFonts w:ascii="Garamond" w:hAnsi="Garamond" w:cs="Times New Roman"/>
          <w:lang w:val="en-US"/>
        </w:rPr>
      </w:pPr>
      <w:r>
        <w:rPr>
          <w:rFonts w:ascii="Garamond" w:hAnsi="Garamond" w:cs="Times New Roman"/>
          <w:lang w:val="en-US"/>
        </w:rPr>
        <w:t>P.I. 00094420668</w:t>
      </w:r>
    </w:p>
    <w:p w:rsidR="003E252D" w:rsidRDefault="003E252D" w:rsidP="003E252D">
      <w:pPr>
        <w:pBdr>
          <w:bottom w:val="single" w:sz="12" w:space="1" w:color="auto"/>
        </w:pBdr>
        <w:shd w:val="clear" w:color="auto" w:fill="FFFFFF"/>
        <w:spacing w:before="0" w:line="280" w:lineRule="exact"/>
        <w:contextualSpacing/>
        <w:jc w:val="center"/>
        <w:rPr>
          <w:rFonts w:ascii="Garamond" w:hAnsi="Garamond" w:cs="Times New Roman"/>
          <w:lang w:val="en-US"/>
        </w:rPr>
      </w:pPr>
      <w:r>
        <w:rPr>
          <w:rFonts w:ascii="Garamond" w:hAnsi="Garamond" w:cs="Times New Roman"/>
          <w:lang w:val="en-US"/>
        </w:rPr>
        <w:t>protocollo.lucoli.aq@legalmail.it</w:t>
      </w:r>
    </w:p>
    <w:p w:rsidR="00175BAD" w:rsidRPr="0044625D" w:rsidRDefault="00175BAD" w:rsidP="00175BAD">
      <w:pPr>
        <w:pStyle w:val="Default"/>
        <w:jc w:val="center"/>
        <w:rPr>
          <w:rFonts w:ascii="Garamond" w:hAnsi="Garamond"/>
          <w:b/>
          <w:bCs/>
          <w:lang w:val="en-US"/>
        </w:rPr>
      </w:pPr>
    </w:p>
    <w:p w:rsidR="00CA1C90" w:rsidRPr="0044625D" w:rsidRDefault="00CA1C90" w:rsidP="00CA1C90">
      <w:pPr>
        <w:autoSpaceDE w:val="0"/>
        <w:autoSpaceDN w:val="0"/>
        <w:adjustRightInd w:val="0"/>
        <w:jc w:val="right"/>
        <w:rPr>
          <w:rFonts w:ascii="Garamond" w:eastAsia="Calibri" w:hAnsi="Garamond" w:cs="Times New Roman"/>
          <w:i/>
        </w:rPr>
      </w:pPr>
      <w:r w:rsidRPr="0044625D">
        <w:rPr>
          <w:rFonts w:ascii="Garamond" w:eastAsia="Calibri" w:hAnsi="Garamond" w:cs="Times New Roman"/>
          <w:i/>
        </w:rPr>
        <w:t>Allegato 5- capitolato</w:t>
      </w:r>
    </w:p>
    <w:p w:rsidR="00C62E60" w:rsidRPr="00645E25" w:rsidRDefault="003D0B54" w:rsidP="00645E25">
      <w:pPr>
        <w:autoSpaceDE w:val="0"/>
        <w:autoSpaceDN w:val="0"/>
        <w:adjustRightInd w:val="0"/>
        <w:spacing w:line="276" w:lineRule="auto"/>
        <w:jc w:val="center"/>
        <w:rPr>
          <w:rFonts w:ascii="Garamond" w:hAnsi="Garamond" w:cs="Calibri,Bold"/>
          <w:b/>
          <w:bCs/>
        </w:rPr>
      </w:pPr>
      <w:r w:rsidRPr="00645E25">
        <w:rPr>
          <w:rFonts w:ascii="Garamond" w:eastAsia="Calibri" w:hAnsi="Garamond" w:cs="Times New Roman"/>
          <w:b/>
        </w:rPr>
        <w:t xml:space="preserve">CAPITOLATO </w:t>
      </w:r>
      <w:proofErr w:type="spellStart"/>
      <w:r w:rsidRPr="00645E25">
        <w:rPr>
          <w:rFonts w:ascii="Garamond" w:eastAsia="Calibri" w:hAnsi="Garamond" w:cs="Times New Roman"/>
          <w:b/>
        </w:rPr>
        <w:t>DI</w:t>
      </w:r>
      <w:proofErr w:type="spellEnd"/>
      <w:r w:rsidRPr="00645E25">
        <w:rPr>
          <w:rFonts w:ascii="Garamond" w:eastAsia="Calibri" w:hAnsi="Garamond" w:cs="Times New Roman"/>
          <w:b/>
        </w:rPr>
        <w:t xml:space="preserve"> CONCESSIONE </w:t>
      </w:r>
      <w:r w:rsidRPr="00645E25">
        <w:rPr>
          <w:rFonts w:ascii="Garamond" w:hAnsi="Garamond"/>
          <w:b/>
        </w:rPr>
        <w:t xml:space="preserve">a titolo oneroso dei terreni </w:t>
      </w:r>
      <w:r w:rsidR="00C62E60" w:rsidRPr="00645E25">
        <w:rPr>
          <w:rFonts w:ascii="Garamond" w:hAnsi="Garamond"/>
          <w:b/>
        </w:rPr>
        <w:t xml:space="preserve">demaniali </w:t>
      </w:r>
      <w:r w:rsidRPr="00645E25">
        <w:rPr>
          <w:rFonts w:ascii="Garamond" w:hAnsi="Garamond"/>
          <w:b/>
        </w:rPr>
        <w:t xml:space="preserve">del Comune di Lucoli </w:t>
      </w:r>
      <w:r w:rsidR="00C62E60" w:rsidRPr="00645E25">
        <w:rPr>
          <w:rFonts w:ascii="Garamond" w:hAnsi="Garamond" w:cs="Calibri,Bold"/>
          <w:b/>
          <w:bCs/>
        </w:rPr>
        <w:t>da destinare a pascolo ovino</w:t>
      </w:r>
      <w:r w:rsidR="003B2947" w:rsidRPr="00645E25">
        <w:rPr>
          <w:rFonts w:ascii="Garamond" w:hAnsi="Garamond" w:cs="Calibri,Bold"/>
          <w:b/>
          <w:bCs/>
        </w:rPr>
        <w:t xml:space="preserve"> per le stagioni </w:t>
      </w:r>
      <w:proofErr w:type="spellStart"/>
      <w:r w:rsidR="003B2947" w:rsidRPr="00645E25">
        <w:rPr>
          <w:rFonts w:ascii="Garamond" w:hAnsi="Garamond" w:cs="Calibri,Bold"/>
          <w:b/>
          <w:bCs/>
        </w:rPr>
        <w:t>pascolive</w:t>
      </w:r>
      <w:proofErr w:type="spellEnd"/>
      <w:r w:rsidR="00CA1C90" w:rsidRPr="00645E25">
        <w:rPr>
          <w:rFonts w:ascii="Garamond" w:hAnsi="Garamond" w:cs="Calibri,Bold"/>
          <w:b/>
          <w:bCs/>
        </w:rPr>
        <w:t xml:space="preserve"> 20</w:t>
      </w:r>
      <w:r w:rsidR="005B00B5" w:rsidRPr="00645E25">
        <w:rPr>
          <w:rFonts w:ascii="Garamond" w:hAnsi="Garamond" w:cs="Calibri,Bold"/>
          <w:b/>
          <w:bCs/>
        </w:rPr>
        <w:t>2</w:t>
      </w:r>
      <w:r w:rsidR="00D924F9">
        <w:rPr>
          <w:rFonts w:ascii="Garamond" w:hAnsi="Garamond" w:cs="Calibri,Bold"/>
          <w:b/>
          <w:bCs/>
        </w:rPr>
        <w:t>5</w:t>
      </w:r>
      <w:r w:rsidR="005B00B5" w:rsidRPr="00645E25">
        <w:rPr>
          <w:rFonts w:ascii="Garamond" w:hAnsi="Garamond" w:cs="Calibri,Bold"/>
          <w:b/>
          <w:bCs/>
        </w:rPr>
        <w:t>/202</w:t>
      </w:r>
      <w:r w:rsidR="003B2947" w:rsidRPr="00645E25">
        <w:rPr>
          <w:rFonts w:ascii="Garamond" w:hAnsi="Garamond" w:cs="Calibri,Bold"/>
          <w:b/>
          <w:bCs/>
        </w:rPr>
        <w:t>8</w:t>
      </w:r>
      <w:r w:rsidR="00CA1C90" w:rsidRPr="00645E25">
        <w:rPr>
          <w:rFonts w:ascii="Garamond" w:hAnsi="Garamond" w:cs="Calibri,Bold"/>
          <w:b/>
          <w:bCs/>
        </w:rPr>
        <w:t>.</w:t>
      </w:r>
    </w:p>
    <w:p w:rsidR="00DF1682" w:rsidRPr="00645E25" w:rsidRDefault="00DF1682" w:rsidP="00645E25">
      <w:pPr>
        <w:autoSpaceDE w:val="0"/>
        <w:autoSpaceDN w:val="0"/>
        <w:adjustRightInd w:val="0"/>
        <w:spacing w:line="276" w:lineRule="auto"/>
        <w:jc w:val="center"/>
        <w:rPr>
          <w:rFonts w:ascii="Garamond" w:hAnsi="Garamond" w:cs="Calibri,Bold"/>
          <w:b/>
          <w:bCs/>
        </w:rPr>
      </w:pPr>
      <w:r w:rsidRPr="00645E25">
        <w:rPr>
          <w:rFonts w:ascii="Garamond" w:hAnsi="Garamond" w:cs="Calibri,Bold"/>
          <w:b/>
          <w:bCs/>
        </w:rPr>
        <w:t xml:space="preserve">LOTTO </w:t>
      </w:r>
      <w:r w:rsidR="003B2947" w:rsidRPr="00645E25">
        <w:rPr>
          <w:rFonts w:ascii="Garamond" w:hAnsi="Garamond" w:cs="Calibri,Bold"/>
          <w:b/>
          <w:bCs/>
        </w:rPr>
        <w:t>_________________________</w:t>
      </w:r>
    </w:p>
    <w:p w:rsidR="003D0B54" w:rsidRPr="00645E25" w:rsidRDefault="003D0B54" w:rsidP="00645E25">
      <w:pPr>
        <w:spacing w:before="120" w:line="276" w:lineRule="auto"/>
        <w:ind w:firstLine="567"/>
        <w:jc w:val="both"/>
        <w:rPr>
          <w:rFonts w:ascii="Garamond" w:eastAsia="Calibri" w:hAnsi="Garamond" w:cs="Times New Roman"/>
        </w:rPr>
      </w:pPr>
      <w:r w:rsidRPr="00645E25">
        <w:rPr>
          <w:rFonts w:ascii="Garamond" w:eastAsia="Calibri" w:hAnsi="Garamond" w:cs="Times New Roman"/>
          <w:b/>
        </w:rPr>
        <w:t>Premessa.</w:t>
      </w:r>
    </w:p>
    <w:p w:rsidR="003D0B54" w:rsidRPr="00645E25" w:rsidRDefault="003D0B54" w:rsidP="00645E25">
      <w:pPr>
        <w:spacing w:before="120" w:line="276" w:lineRule="auto"/>
        <w:jc w:val="both"/>
        <w:rPr>
          <w:rFonts w:ascii="Garamond" w:eastAsia="Calibri" w:hAnsi="Garamond" w:cs="Times New Roman"/>
        </w:rPr>
      </w:pPr>
      <w:r w:rsidRPr="00645E25">
        <w:rPr>
          <w:rFonts w:ascii="Garamond" w:eastAsia="Calibri" w:hAnsi="Garamond" w:cs="Times New Roman"/>
        </w:rPr>
        <w:t>Il presente Capitolato</w:t>
      </w:r>
      <w:r w:rsidR="00B34B79" w:rsidRPr="00645E25">
        <w:rPr>
          <w:rFonts w:ascii="Garamond" w:eastAsia="Calibri" w:hAnsi="Garamond" w:cs="Times New Roman"/>
        </w:rPr>
        <w:t xml:space="preserve"> </w:t>
      </w:r>
      <w:r w:rsidR="00CA1C90" w:rsidRPr="00645E25">
        <w:rPr>
          <w:rFonts w:ascii="Garamond" w:eastAsia="Calibri" w:hAnsi="Garamond" w:cs="Times New Roman"/>
        </w:rPr>
        <w:t>si rife</w:t>
      </w:r>
      <w:r w:rsidR="00A17407" w:rsidRPr="00645E25">
        <w:rPr>
          <w:rFonts w:ascii="Garamond" w:eastAsia="Calibri" w:hAnsi="Garamond" w:cs="Times New Roman"/>
        </w:rPr>
        <w:t>ri</w:t>
      </w:r>
      <w:r w:rsidR="00CA1C90" w:rsidRPr="00645E25">
        <w:rPr>
          <w:rFonts w:ascii="Garamond" w:eastAsia="Calibri" w:hAnsi="Garamond" w:cs="Times New Roman"/>
        </w:rPr>
        <w:t>sce alla concessione</w:t>
      </w:r>
      <w:r w:rsidR="00497027" w:rsidRPr="00645E25">
        <w:rPr>
          <w:rFonts w:ascii="Garamond" w:eastAsia="Calibri" w:hAnsi="Garamond" w:cs="Times New Roman"/>
        </w:rPr>
        <w:t xml:space="preserve"> in utenza temporanea di terre </w:t>
      </w:r>
      <w:r w:rsidR="00CA1C90" w:rsidRPr="00645E25">
        <w:rPr>
          <w:rFonts w:ascii="Garamond" w:eastAsia="Calibri" w:hAnsi="Garamond" w:cs="Times New Roman"/>
        </w:rPr>
        <w:t>demaniali</w:t>
      </w:r>
      <w:r w:rsidR="00497027" w:rsidRPr="00645E25">
        <w:rPr>
          <w:rFonts w:ascii="Garamond" w:eastAsia="Calibri" w:hAnsi="Garamond" w:cs="Times New Roman"/>
        </w:rPr>
        <w:t xml:space="preserve">, </w:t>
      </w:r>
      <w:r w:rsidRPr="00645E25">
        <w:rPr>
          <w:rFonts w:ascii="Garamond" w:eastAsia="Calibri" w:hAnsi="Garamond" w:cs="Times New Roman"/>
        </w:rPr>
        <w:t xml:space="preserve">stipulato in data </w:t>
      </w:r>
      <w:proofErr w:type="spellStart"/>
      <w:r w:rsidR="00CA1C90" w:rsidRPr="00645E25">
        <w:rPr>
          <w:rFonts w:ascii="Garamond" w:hAnsi="Garamond"/>
        </w:rPr>
        <w:t>………</w:t>
      </w:r>
      <w:proofErr w:type="spellEnd"/>
      <w:r w:rsidR="00722B93" w:rsidRPr="00645E25">
        <w:rPr>
          <w:rFonts w:ascii="Garamond" w:hAnsi="Garamond"/>
        </w:rPr>
        <w:t>..</w:t>
      </w:r>
      <w:proofErr w:type="spellStart"/>
      <w:r w:rsidR="00CA1C90" w:rsidRPr="00645E25">
        <w:rPr>
          <w:rFonts w:ascii="Garamond" w:hAnsi="Garamond"/>
        </w:rPr>
        <w:t>…………</w:t>
      </w:r>
      <w:proofErr w:type="spellEnd"/>
      <w:r w:rsidR="00CA1C90" w:rsidRPr="00645E25">
        <w:rPr>
          <w:rFonts w:ascii="Garamond" w:hAnsi="Garamond"/>
        </w:rPr>
        <w:t xml:space="preserve"> </w:t>
      </w:r>
      <w:r w:rsidRPr="00645E25">
        <w:rPr>
          <w:rFonts w:ascii="Garamond" w:eastAsia="Calibri" w:hAnsi="Garamond" w:cs="Times New Roman"/>
        </w:rPr>
        <w:t xml:space="preserve">tra </w:t>
      </w:r>
      <w:r w:rsidRPr="00645E25">
        <w:rPr>
          <w:rFonts w:ascii="Garamond" w:hAnsi="Garamond"/>
        </w:rPr>
        <w:t>il Comune di Lucoli,</w:t>
      </w:r>
      <w:r w:rsidRPr="00645E25">
        <w:rPr>
          <w:rFonts w:ascii="Garamond" w:eastAsia="Calibri" w:hAnsi="Garamond" w:cs="Times New Roman"/>
        </w:rPr>
        <w:t xml:space="preserve"> d’ora in avanti Concedente, e </w:t>
      </w:r>
      <w:r w:rsidR="00497027" w:rsidRPr="00645E25">
        <w:rPr>
          <w:rFonts w:ascii="Garamond" w:hAnsi="Garamond" w:cs="Arial"/>
          <w:b/>
        </w:rPr>
        <w:t xml:space="preserve">Società </w:t>
      </w:r>
      <w:proofErr w:type="spellStart"/>
      <w:r w:rsidR="00CA1C90" w:rsidRPr="00645E25">
        <w:rPr>
          <w:rFonts w:ascii="Garamond" w:eastAsia="Calibri" w:hAnsi="Garamond" w:cs="Times New Roman"/>
          <w:b/>
        </w:rPr>
        <w:t>……………………</w:t>
      </w:r>
      <w:proofErr w:type="spellEnd"/>
      <w:r w:rsidR="00CA1C90" w:rsidRPr="00645E25">
        <w:rPr>
          <w:rFonts w:ascii="Garamond" w:eastAsia="Calibri" w:hAnsi="Garamond" w:cs="Times New Roman"/>
          <w:b/>
        </w:rPr>
        <w:t>..</w:t>
      </w:r>
      <w:r w:rsidR="00497027" w:rsidRPr="00645E25">
        <w:rPr>
          <w:rFonts w:ascii="Garamond" w:eastAsia="Calibri" w:hAnsi="Garamond" w:cs="Times New Roman"/>
          <w:b/>
        </w:rPr>
        <w:t>.,</w:t>
      </w:r>
      <w:r w:rsidR="00497027" w:rsidRPr="00645E25">
        <w:rPr>
          <w:rFonts w:ascii="Garamond" w:eastAsia="Calibri" w:hAnsi="Garamond" w:cs="Times New Roman"/>
        </w:rPr>
        <w:t xml:space="preserve"> con sede legale in </w:t>
      </w:r>
      <w:proofErr w:type="spellStart"/>
      <w:r w:rsidR="00CA1C90" w:rsidRPr="00645E25">
        <w:rPr>
          <w:rFonts w:ascii="Garamond" w:eastAsia="Calibri" w:hAnsi="Garamond" w:cs="Times New Roman"/>
        </w:rPr>
        <w:t>………………………</w:t>
      </w:r>
      <w:proofErr w:type="spellEnd"/>
      <w:r w:rsidR="00CA1C90" w:rsidRPr="00645E25">
        <w:rPr>
          <w:rFonts w:ascii="Garamond" w:eastAsia="Calibri" w:hAnsi="Garamond" w:cs="Times New Roman"/>
        </w:rPr>
        <w:t>.</w:t>
      </w:r>
      <w:r w:rsidR="00497027" w:rsidRPr="00645E25">
        <w:rPr>
          <w:rFonts w:ascii="Garamond" w:eastAsia="Calibri" w:hAnsi="Garamond" w:cs="Times New Roman"/>
        </w:rPr>
        <w:t xml:space="preserve">, via </w:t>
      </w:r>
      <w:proofErr w:type="spellStart"/>
      <w:r w:rsidR="00CA1C90" w:rsidRPr="00645E25">
        <w:rPr>
          <w:rFonts w:ascii="Garamond" w:eastAsia="Calibri" w:hAnsi="Garamond" w:cs="Times New Roman"/>
        </w:rPr>
        <w:t>……………………………</w:t>
      </w:r>
      <w:proofErr w:type="spellEnd"/>
      <w:r w:rsidR="00CA1C90" w:rsidRPr="00645E25">
        <w:rPr>
          <w:rFonts w:ascii="Garamond" w:eastAsia="Calibri" w:hAnsi="Garamond" w:cs="Times New Roman"/>
        </w:rPr>
        <w:t xml:space="preserve">. N. </w:t>
      </w:r>
      <w:proofErr w:type="spellStart"/>
      <w:r w:rsidR="00CA1C90" w:rsidRPr="00645E25">
        <w:rPr>
          <w:rFonts w:ascii="Garamond" w:eastAsia="Calibri" w:hAnsi="Garamond" w:cs="Times New Roman"/>
        </w:rPr>
        <w:t>………………</w:t>
      </w:r>
      <w:proofErr w:type="spellEnd"/>
      <w:r w:rsidR="00CA1C90" w:rsidRPr="00645E25">
        <w:rPr>
          <w:rFonts w:ascii="Garamond" w:eastAsia="Calibri" w:hAnsi="Garamond" w:cs="Times New Roman"/>
        </w:rPr>
        <w:t>..</w:t>
      </w:r>
      <w:r w:rsidR="00497027" w:rsidRPr="00645E25">
        <w:rPr>
          <w:rFonts w:ascii="Garamond" w:eastAsia="Calibri" w:hAnsi="Garamond" w:cs="Times New Roman"/>
        </w:rPr>
        <w:t xml:space="preserve">, CAP </w:t>
      </w:r>
      <w:proofErr w:type="spellStart"/>
      <w:r w:rsidR="00CA1C90" w:rsidRPr="00645E25">
        <w:rPr>
          <w:rFonts w:ascii="Garamond" w:eastAsia="Calibri" w:hAnsi="Garamond" w:cs="Times New Roman"/>
        </w:rPr>
        <w:t>………………</w:t>
      </w:r>
      <w:proofErr w:type="spellEnd"/>
      <w:r w:rsidR="00CA1C90" w:rsidRPr="00645E25">
        <w:rPr>
          <w:rFonts w:ascii="Garamond" w:eastAsia="Calibri" w:hAnsi="Garamond" w:cs="Times New Roman"/>
        </w:rPr>
        <w:t>..</w:t>
      </w:r>
      <w:r w:rsidR="00497027" w:rsidRPr="00645E25">
        <w:rPr>
          <w:rFonts w:ascii="Garamond" w:eastAsia="Calibri" w:hAnsi="Garamond" w:cs="Times New Roman"/>
        </w:rPr>
        <w:t xml:space="preserve">,  P.I. </w:t>
      </w:r>
      <w:proofErr w:type="spellStart"/>
      <w:r w:rsidR="00CA1C90" w:rsidRPr="00645E25">
        <w:rPr>
          <w:rFonts w:ascii="Garamond" w:eastAsia="Calibri" w:hAnsi="Garamond" w:cs="Times New Roman"/>
        </w:rPr>
        <w:t>……………</w:t>
      </w:r>
      <w:r w:rsidR="00722B93" w:rsidRPr="00645E25">
        <w:rPr>
          <w:rFonts w:ascii="Garamond" w:eastAsia="Calibri" w:hAnsi="Garamond" w:cs="Times New Roman"/>
        </w:rPr>
        <w:t>………</w:t>
      </w:r>
      <w:r w:rsidR="00CA1C90" w:rsidRPr="00645E25">
        <w:rPr>
          <w:rFonts w:ascii="Garamond" w:eastAsia="Calibri" w:hAnsi="Garamond" w:cs="Times New Roman"/>
        </w:rPr>
        <w:t>……</w:t>
      </w:r>
      <w:proofErr w:type="spellEnd"/>
      <w:r w:rsidR="00CA1C90" w:rsidRPr="00645E25">
        <w:rPr>
          <w:rFonts w:ascii="Garamond" w:eastAsia="Calibri" w:hAnsi="Garamond" w:cs="Times New Roman"/>
        </w:rPr>
        <w:t>..</w:t>
      </w:r>
      <w:r w:rsidRPr="00645E25">
        <w:rPr>
          <w:rFonts w:ascii="Garamond" w:eastAsia="Calibri" w:hAnsi="Garamond" w:cs="Times New Roman"/>
        </w:rPr>
        <w:t xml:space="preserve">, d’ora in avanti Concessionario, relativo  ai lotti pascolivi di </w:t>
      </w:r>
      <w:r w:rsidR="00CA1C90" w:rsidRPr="00645E25">
        <w:rPr>
          <w:rFonts w:ascii="Garamond" w:eastAsia="Calibri" w:hAnsi="Garamond" w:cs="Times New Roman"/>
        </w:rPr>
        <w:t xml:space="preserve">cui all’avviso </w:t>
      </w:r>
      <w:proofErr w:type="spellStart"/>
      <w:r w:rsidR="00CA1C90" w:rsidRPr="00645E25">
        <w:rPr>
          <w:rFonts w:ascii="Garamond" w:eastAsia="Calibri" w:hAnsi="Garamond" w:cs="Times New Roman"/>
        </w:rPr>
        <w:t>p</w:t>
      </w:r>
      <w:r w:rsidR="00DF1682" w:rsidRPr="00645E25">
        <w:rPr>
          <w:rFonts w:ascii="Garamond" w:eastAsia="Calibri" w:hAnsi="Garamond" w:cs="Times New Roman"/>
        </w:rPr>
        <w:t>rot</w:t>
      </w:r>
      <w:proofErr w:type="spellEnd"/>
      <w:r w:rsidR="00CA1C90" w:rsidRPr="00645E25">
        <w:rPr>
          <w:rFonts w:ascii="Garamond" w:eastAsia="Calibri" w:hAnsi="Garamond" w:cs="Times New Roman"/>
        </w:rPr>
        <w:t>. n</w:t>
      </w:r>
      <w:r w:rsidR="00A17407" w:rsidRPr="00645E25">
        <w:rPr>
          <w:rFonts w:ascii="Garamond" w:eastAsia="Calibri" w:hAnsi="Garamond" w:cs="Times New Roman"/>
        </w:rPr>
        <w:t xml:space="preserve">. </w:t>
      </w:r>
      <w:proofErr w:type="spellStart"/>
      <w:r w:rsidR="00722B93" w:rsidRPr="00645E25">
        <w:rPr>
          <w:rFonts w:ascii="Garamond" w:eastAsia="Calibri" w:hAnsi="Garamond" w:cs="Times New Roman"/>
        </w:rPr>
        <w:t>………………</w:t>
      </w:r>
      <w:proofErr w:type="spellEnd"/>
      <w:r w:rsidR="00722B93" w:rsidRPr="00645E25">
        <w:rPr>
          <w:rFonts w:ascii="Garamond" w:eastAsia="Calibri" w:hAnsi="Garamond" w:cs="Times New Roman"/>
        </w:rPr>
        <w:t>..</w:t>
      </w:r>
      <w:r w:rsidR="00CA1C90" w:rsidRPr="00645E25">
        <w:rPr>
          <w:rFonts w:ascii="Garamond" w:eastAsia="Calibri" w:hAnsi="Garamond" w:cs="Times New Roman"/>
        </w:rPr>
        <w:t xml:space="preserve"> del </w:t>
      </w:r>
      <w:proofErr w:type="spellStart"/>
      <w:r w:rsidR="00B126AB" w:rsidRPr="00645E25">
        <w:rPr>
          <w:rFonts w:ascii="Garamond" w:eastAsia="Calibri" w:hAnsi="Garamond" w:cs="Times New Roman"/>
        </w:rPr>
        <w:t>…………</w:t>
      </w:r>
      <w:proofErr w:type="spellEnd"/>
      <w:r w:rsidRPr="00645E25">
        <w:rPr>
          <w:rFonts w:ascii="Garamond" w:eastAsia="Calibri" w:hAnsi="Garamond" w:cs="Times New Roman"/>
        </w:rPr>
        <w:t xml:space="preserve"> ;</w:t>
      </w:r>
    </w:p>
    <w:p w:rsidR="003D0B54" w:rsidRPr="00645E25" w:rsidRDefault="003D0B54" w:rsidP="00645E25">
      <w:pPr>
        <w:tabs>
          <w:tab w:val="num" w:pos="0"/>
          <w:tab w:val="left" w:pos="360"/>
          <w:tab w:val="left" w:pos="9072"/>
        </w:tabs>
        <w:spacing w:before="60" w:after="60" w:line="276" w:lineRule="auto"/>
        <w:jc w:val="both"/>
        <w:rPr>
          <w:rFonts w:ascii="Garamond" w:eastAsia="Calibri" w:hAnsi="Garamond" w:cs="Times New Roman"/>
        </w:rPr>
      </w:pPr>
    </w:p>
    <w:p w:rsidR="003D0B54" w:rsidRPr="00645E25" w:rsidRDefault="003D0B54" w:rsidP="00645E25">
      <w:pPr>
        <w:spacing w:before="120" w:line="276" w:lineRule="auto"/>
        <w:ind w:firstLine="567"/>
        <w:jc w:val="both"/>
        <w:rPr>
          <w:rFonts w:ascii="Garamond" w:eastAsia="Calibri" w:hAnsi="Garamond" w:cs="Times New Roman"/>
          <w:b/>
          <w:bCs/>
        </w:rPr>
      </w:pPr>
      <w:bookmarkStart w:id="0" w:name="_Toc49938754"/>
      <w:bookmarkStart w:id="1" w:name="_Toc54003891"/>
      <w:r w:rsidRPr="00645E25">
        <w:rPr>
          <w:rFonts w:ascii="Garamond" w:eastAsia="Calibri" w:hAnsi="Garamond" w:cs="Times New Roman"/>
          <w:b/>
        </w:rPr>
        <w:t>Articolo</w:t>
      </w:r>
      <w:r w:rsidRPr="00645E25">
        <w:rPr>
          <w:rFonts w:ascii="Garamond" w:eastAsia="Calibri" w:hAnsi="Garamond" w:cs="Times New Roman"/>
          <w:b/>
          <w:bCs/>
        </w:rPr>
        <w:t xml:space="preserve"> 1 (Individuazione e descrizione del pascolo)</w:t>
      </w:r>
      <w:bookmarkEnd w:id="0"/>
      <w:bookmarkEnd w:id="1"/>
    </w:p>
    <w:p w:rsidR="00472134" w:rsidRPr="00645E25" w:rsidRDefault="003D0B54" w:rsidP="00645E25">
      <w:pPr>
        <w:spacing w:line="276" w:lineRule="auto"/>
        <w:jc w:val="both"/>
        <w:rPr>
          <w:rFonts w:ascii="Garamond" w:eastAsia="Calibri" w:hAnsi="Garamond" w:cs="Times New Roman"/>
        </w:rPr>
      </w:pPr>
      <w:r w:rsidRPr="00645E25">
        <w:rPr>
          <w:rFonts w:ascii="Garamond" w:eastAsia="Calibri" w:hAnsi="Garamond" w:cs="Times New Roman"/>
        </w:rPr>
        <w:t xml:space="preserve">Oggetto del presente capitolato è la disciplina di dettaglio inerente la concessione </w:t>
      </w:r>
      <w:r w:rsidR="00472134" w:rsidRPr="00645E25">
        <w:rPr>
          <w:rFonts w:ascii="Garamond" w:eastAsia="Calibri" w:hAnsi="Garamond" w:cs="Times New Roman"/>
        </w:rPr>
        <w:t>dei</w:t>
      </w:r>
      <w:r w:rsidRPr="00645E25">
        <w:rPr>
          <w:rFonts w:ascii="Garamond" w:eastAsia="Calibri" w:hAnsi="Garamond" w:cs="Times New Roman"/>
        </w:rPr>
        <w:t xml:space="preserve"> </w:t>
      </w:r>
      <w:r w:rsidR="0081486E" w:rsidRPr="00645E25">
        <w:rPr>
          <w:rFonts w:ascii="Garamond" w:eastAsia="Calibri" w:hAnsi="Garamond" w:cs="Times New Roman"/>
        </w:rPr>
        <w:t xml:space="preserve">seguenti lotti pascolivi </w:t>
      </w:r>
      <w:r w:rsidR="00472134" w:rsidRPr="00645E25">
        <w:rPr>
          <w:rFonts w:ascii="Garamond" w:eastAsia="Calibri" w:hAnsi="Garamond" w:cs="Times New Roman"/>
        </w:rPr>
        <w:t>di proprietà del Comune di Lucoli</w:t>
      </w:r>
      <w:r w:rsidR="0081486E" w:rsidRPr="00645E25">
        <w:rPr>
          <w:rFonts w:ascii="Garamond" w:eastAsia="Calibri" w:hAnsi="Garamond" w:cs="Times New Roman"/>
        </w:rPr>
        <w:t>:</w:t>
      </w:r>
    </w:p>
    <w:p w:rsidR="00A17407" w:rsidRPr="00645E25" w:rsidRDefault="00A17407" w:rsidP="00645E25">
      <w:pPr>
        <w:spacing w:before="120" w:line="276" w:lineRule="auto"/>
        <w:ind w:firstLine="567"/>
        <w:jc w:val="both"/>
        <w:rPr>
          <w:rFonts w:ascii="Garamond" w:eastAsia="Calibri" w:hAnsi="Garamond" w:cs="Times New Roman"/>
          <w:b/>
        </w:rPr>
      </w:pPr>
      <w:bookmarkStart w:id="2" w:name="_Toc49938755"/>
      <w:bookmarkStart w:id="3" w:name="_Toc54003892"/>
    </w:p>
    <w:tbl>
      <w:tblPr>
        <w:tblStyle w:val="Elencomedio2-Colore1"/>
        <w:tblW w:w="10037" w:type="dxa"/>
        <w:jc w:val="center"/>
        <w:tblCellSpacing w:w="20" w:type="dxa"/>
        <w:tblBorders>
          <w:top w:val="single" w:sz="4" w:space="0" w:color="auto"/>
          <w:left w:val="single" w:sz="4" w:space="0" w:color="auto"/>
          <w:bottom w:val="single" w:sz="4" w:space="0" w:color="auto"/>
          <w:right w:val="single" w:sz="4" w:space="0" w:color="auto"/>
        </w:tblBorders>
        <w:tblLayout w:type="fixed"/>
        <w:tblLook w:val="04A0"/>
      </w:tblPr>
      <w:tblGrid>
        <w:gridCol w:w="3301"/>
        <w:gridCol w:w="2972"/>
        <w:gridCol w:w="3764"/>
      </w:tblGrid>
      <w:tr w:rsidR="00B329F2" w:rsidRPr="00645E25" w:rsidTr="003B2947">
        <w:trPr>
          <w:cnfStyle w:val="100000000000"/>
          <w:trHeight w:val="578"/>
          <w:tblCellSpacing w:w="20" w:type="dxa"/>
          <w:jc w:val="center"/>
        </w:trPr>
        <w:tc>
          <w:tcPr>
            <w:cnfStyle w:val="001000000100"/>
            <w:tcW w:w="3294" w:type="dxa"/>
            <w:tcBorders>
              <w:top w:val="none" w:sz="0" w:space="0" w:color="auto"/>
              <w:left w:val="none" w:sz="0" w:space="0" w:color="auto"/>
              <w:bottom w:val="none" w:sz="0" w:space="0" w:color="auto"/>
              <w:right w:val="none" w:sz="0" w:space="0" w:color="auto"/>
            </w:tcBorders>
            <w:shd w:val="clear" w:color="auto" w:fill="auto"/>
            <w:vAlign w:val="center"/>
          </w:tcPr>
          <w:p w:rsidR="00B329F2" w:rsidRPr="00645E25" w:rsidRDefault="00B329F2" w:rsidP="00645E25">
            <w:pPr>
              <w:spacing w:line="276" w:lineRule="auto"/>
              <w:jc w:val="center"/>
              <w:rPr>
                <w:rFonts w:ascii="Garamond" w:eastAsiaTheme="minorEastAsia" w:hAnsi="Garamond" w:cstheme="minorBidi"/>
                <w:color w:val="auto"/>
                <w:sz w:val="22"/>
                <w:szCs w:val="22"/>
              </w:rPr>
            </w:pPr>
            <w:r w:rsidRPr="00645E25">
              <w:rPr>
                <w:rFonts w:ascii="Garamond" w:eastAsiaTheme="minorEastAsia" w:hAnsi="Garamond" w:cstheme="minorBidi"/>
                <w:color w:val="auto"/>
                <w:sz w:val="22"/>
                <w:szCs w:val="22"/>
              </w:rPr>
              <w:t xml:space="preserve">Estensione </w:t>
            </w:r>
          </w:p>
          <w:p w:rsidR="00B329F2" w:rsidRPr="00645E25" w:rsidRDefault="00B329F2" w:rsidP="00645E25">
            <w:pPr>
              <w:spacing w:line="276" w:lineRule="auto"/>
              <w:jc w:val="center"/>
              <w:rPr>
                <w:rFonts w:ascii="Garamond" w:eastAsiaTheme="minorEastAsia" w:hAnsi="Garamond" w:cstheme="minorBidi"/>
                <w:color w:val="auto"/>
                <w:sz w:val="22"/>
                <w:szCs w:val="22"/>
              </w:rPr>
            </w:pPr>
            <w:r w:rsidRPr="00645E25">
              <w:rPr>
                <w:rFonts w:ascii="Garamond" w:eastAsiaTheme="minorEastAsia" w:hAnsi="Garamond" w:cstheme="minorBidi"/>
                <w:color w:val="auto"/>
                <w:sz w:val="22"/>
                <w:szCs w:val="22"/>
              </w:rPr>
              <w:t>(ettari)*</w:t>
            </w:r>
          </w:p>
        </w:tc>
        <w:tc>
          <w:tcPr>
            <w:tcW w:w="2979" w:type="dxa"/>
            <w:tcBorders>
              <w:top w:val="none" w:sz="0" w:space="0" w:color="auto"/>
              <w:left w:val="none" w:sz="0" w:space="0" w:color="auto"/>
              <w:bottom w:val="none" w:sz="0" w:space="0" w:color="auto"/>
              <w:right w:val="none" w:sz="0" w:space="0" w:color="auto"/>
            </w:tcBorders>
            <w:shd w:val="clear" w:color="auto" w:fill="auto"/>
            <w:vAlign w:val="center"/>
          </w:tcPr>
          <w:p w:rsidR="00B329F2" w:rsidRPr="00645E25" w:rsidRDefault="00B329F2" w:rsidP="00645E25">
            <w:pPr>
              <w:spacing w:line="276" w:lineRule="auto"/>
              <w:jc w:val="center"/>
              <w:cnfStyle w:val="100000000000"/>
              <w:rPr>
                <w:rFonts w:ascii="Garamond" w:eastAsiaTheme="minorEastAsia" w:hAnsi="Garamond" w:cstheme="minorBidi"/>
                <w:color w:val="auto"/>
                <w:sz w:val="22"/>
                <w:szCs w:val="22"/>
              </w:rPr>
            </w:pPr>
            <w:r w:rsidRPr="00645E25">
              <w:rPr>
                <w:rFonts w:ascii="Garamond" w:eastAsiaTheme="minorEastAsia" w:hAnsi="Garamond" w:cstheme="minorBidi"/>
                <w:color w:val="auto"/>
                <w:sz w:val="22"/>
                <w:szCs w:val="22"/>
              </w:rPr>
              <w:t xml:space="preserve">Carico </w:t>
            </w:r>
          </w:p>
        </w:tc>
        <w:tc>
          <w:tcPr>
            <w:tcW w:w="3764" w:type="dxa"/>
            <w:tcBorders>
              <w:top w:val="none" w:sz="0" w:space="0" w:color="auto"/>
              <w:left w:val="none" w:sz="0" w:space="0" w:color="auto"/>
              <w:bottom w:val="none" w:sz="0" w:space="0" w:color="auto"/>
              <w:right w:val="none" w:sz="0" w:space="0" w:color="auto"/>
            </w:tcBorders>
            <w:shd w:val="clear" w:color="auto" w:fill="auto"/>
            <w:vAlign w:val="center"/>
          </w:tcPr>
          <w:p w:rsidR="00B329F2" w:rsidRPr="00645E25" w:rsidRDefault="00B329F2" w:rsidP="00645E25">
            <w:pPr>
              <w:spacing w:line="276" w:lineRule="auto"/>
              <w:jc w:val="center"/>
              <w:cnfStyle w:val="100000000000"/>
              <w:rPr>
                <w:rFonts w:ascii="Garamond" w:eastAsiaTheme="minorEastAsia" w:hAnsi="Garamond" w:cstheme="minorBidi"/>
                <w:color w:val="auto"/>
                <w:sz w:val="22"/>
                <w:szCs w:val="22"/>
              </w:rPr>
            </w:pPr>
            <w:r w:rsidRPr="00645E25">
              <w:rPr>
                <w:rFonts w:ascii="Garamond" w:eastAsiaTheme="minorEastAsia" w:hAnsi="Garamond" w:cstheme="minorBidi"/>
                <w:color w:val="auto"/>
                <w:sz w:val="22"/>
                <w:szCs w:val="22"/>
              </w:rPr>
              <w:t>Prezzo a Base d’Asta</w:t>
            </w:r>
          </w:p>
        </w:tc>
      </w:tr>
      <w:tr w:rsidR="00B329F2" w:rsidRPr="00645E25" w:rsidTr="003B2947">
        <w:trPr>
          <w:cnfStyle w:val="000000100000"/>
          <w:trHeight w:val="1157"/>
          <w:tblCellSpacing w:w="20" w:type="dxa"/>
          <w:jc w:val="center"/>
        </w:trPr>
        <w:tc>
          <w:tcPr>
            <w:cnfStyle w:val="001000000000"/>
            <w:tcW w:w="3294" w:type="dxa"/>
            <w:tcBorders>
              <w:top w:val="none" w:sz="0" w:space="0" w:color="auto"/>
              <w:left w:val="none" w:sz="0" w:space="0" w:color="auto"/>
              <w:bottom w:val="none" w:sz="0" w:space="0" w:color="auto"/>
              <w:right w:val="none" w:sz="0" w:space="0" w:color="auto"/>
            </w:tcBorders>
            <w:shd w:val="clear" w:color="auto" w:fill="auto"/>
            <w:vAlign w:val="center"/>
          </w:tcPr>
          <w:p w:rsidR="00B329F2" w:rsidRPr="00645E25" w:rsidRDefault="00B329F2" w:rsidP="00645E25">
            <w:pPr>
              <w:spacing w:line="276" w:lineRule="auto"/>
              <w:jc w:val="center"/>
              <w:rPr>
                <w:rFonts w:ascii="Garamond" w:eastAsiaTheme="minorEastAsia" w:hAnsi="Garamond" w:cstheme="minorBidi"/>
                <w:color w:val="auto"/>
              </w:rPr>
            </w:pPr>
          </w:p>
        </w:tc>
        <w:tc>
          <w:tcPr>
            <w:tcW w:w="2979" w:type="dxa"/>
            <w:tcBorders>
              <w:top w:val="none" w:sz="0" w:space="0" w:color="auto"/>
              <w:left w:val="none" w:sz="0" w:space="0" w:color="auto"/>
              <w:bottom w:val="none" w:sz="0" w:space="0" w:color="auto"/>
              <w:right w:val="none" w:sz="0" w:space="0" w:color="auto"/>
            </w:tcBorders>
            <w:shd w:val="clear" w:color="auto" w:fill="auto"/>
            <w:vAlign w:val="center"/>
          </w:tcPr>
          <w:p w:rsidR="00B329F2" w:rsidRPr="00645E25" w:rsidRDefault="00B329F2" w:rsidP="00645E25">
            <w:pPr>
              <w:spacing w:line="276" w:lineRule="auto"/>
              <w:jc w:val="center"/>
              <w:cnfStyle w:val="000000100000"/>
              <w:rPr>
                <w:rFonts w:ascii="Garamond" w:eastAsiaTheme="minorEastAsia" w:hAnsi="Garamond" w:cstheme="minorBidi"/>
                <w:color w:val="auto"/>
              </w:rPr>
            </w:pPr>
          </w:p>
        </w:tc>
        <w:tc>
          <w:tcPr>
            <w:tcW w:w="3764" w:type="dxa"/>
            <w:tcBorders>
              <w:top w:val="none" w:sz="0" w:space="0" w:color="auto"/>
              <w:left w:val="none" w:sz="0" w:space="0" w:color="auto"/>
              <w:bottom w:val="none" w:sz="0" w:space="0" w:color="auto"/>
            </w:tcBorders>
            <w:shd w:val="clear" w:color="auto" w:fill="auto"/>
            <w:vAlign w:val="center"/>
          </w:tcPr>
          <w:p w:rsidR="00B329F2" w:rsidRPr="00645E25" w:rsidRDefault="00B329F2" w:rsidP="00645E25">
            <w:pPr>
              <w:spacing w:line="276" w:lineRule="auto"/>
              <w:jc w:val="center"/>
              <w:cnfStyle w:val="000000100000"/>
              <w:rPr>
                <w:rFonts w:ascii="Garamond" w:eastAsiaTheme="minorEastAsia" w:hAnsi="Garamond" w:cstheme="minorBidi"/>
                <w:color w:val="auto"/>
              </w:rPr>
            </w:pPr>
          </w:p>
        </w:tc>
      </w:tr>
    </w:tbl>
    <w:p w:rsidR="004F4261" w:rsidRPr="00645E25" w:rsidRDefault="00A17407" w:rsidP="00645E25">
      <w:pPr>
        <w:spacing w:before="120" w:line="276" w:lineRule="auto"/>
        <w:jc w:val="both"/>
        <w:rPr>
          <w:rFonts w:ascii="Garamond" w:hAnsi="Garamond" w:cs="Calibri,Bold"/>
          <w:b/>
          <w:bCs/>
        </w:rPr>
      </w:pPr>
      <w:r w:rsidRPr="00645E25">
        <w:rPr>
          <w:rFonts w:ascii="Garamond" w:hAnsi="Garamond" w:cs="Calibri,Bold"/>
          <w:b/>
          <w:bCs/>
        </w:rPr>
        <w:t>corrispondenti agli identificativi catastali indicati nell’allegato</w:t>
      </w:r>
      <w:r w:rsidR="0044625D" w:rsidRPr="00645E25">
        <w:rPr>
          <w:rFonts w:ascii="Garamond" w:hAnsi="Garamond" w:cs="Calibri,Bold"/>
          <w:b/>
          <w:bCs/>
        </w:rPr>
        <w:t xml:space="preserve"> </w:t>
      </w:r>
      <w:r w:rsidRPr="00645E25">
        <w:rPr>
          <w:rFonts w:ascii="Garamond" w:hAnsi="Garamond" w:cs="Calibri,Bold"/>
          <w:b/>
          <w:bCs/>
        </w:rPr>
        <w:t>denominato</w:t>
      </w:r>
      <w:r w:rsidR="004F4261" w:rsidRPr="00645E25">
        <w:rPr>
          <w:rFonts w:ascii="Garamond" w:hAnsi="Garamond" w:cs="Calibri,Bold"/>
          <w:b/>
          <w:bCs/>
        </w:rPr>
        <w:t>:</w:t>
      </w:r>
    </w:p>
    <w:p w:rsidR="00A17407" w:rsidRPr="00645E25" w:rsidRDefault="00A17407" w:rsidP="00645E25">
      <w:pPr>
        <w:spacing w:before="120" w:line="276" w:lineRule="auto"/>
        <w:jc w:val="both"/>
        <w:rPr>
          <w:rFonts w:ascii="Garamond" w:hAnsi="Garamond" w:cs="Calibri,Bold"/>
          <w:b/>
          <w:bCs/>
        </w:rPr>
      </w:pPr>
      <w:r w:rsidRPr="00645E25">
        <w:rPr>
          <w:rFonts w:ascii="Garamond" w:hAnsi="Garamond" w:cs="Calibri,Bold"/>
          <w:b/>
          <w:bCs/>
        </w:rPr>
        <w:t xml:space="preserve"> “</w:t>
      </w:r>
      <w:r w:rsidR="003B2947" w:rsidRPr="00645E25">
        <w:rPr>
          <w:rFonts w:ascii="Garamond" w:hAnsi="Garamond" w:cs="Calibri,Bold"/>
          <w:b/>
          <w:bCs/>
        </w:rPr>
        <w:t>LOTTO_______________________</w:t>
      </w:r>
      <w:r w:rsidRPr="00645E25">
        <w:rPr>
          <w:rFonts w:ascii="Garamond" w:hAnsi="Garamond" w:cs="Calibri,Bold"/>
          <w:b/>
          <w:bCs/>
        </w:rPr>
        <w:t>.</w:t>
      </w:r>
    </w:p>
    <w:p w:rsidR="00A17407" w:rsidRPr="00645E25" w:rsidRDefault="00A17407" w:rsidP="00645E25">
      <w:pPr>
        <w:spacing w:before="120" w:line="276" w:lineRule="auto"/>
        <w:ind w:firstLine="567"/>
        <w:jc w:val="both"/>
        <w:rPr>
          <w:rFonts w:ascii="Garamond" w:eastAsia="Calibri" w:hAnsi="Garamond" w:cs="Times New Roman"/>
          <w:b/>
        </w:rPr>
      </w:pPr>
    </w:p>
    <w:p w:rsidR="003D0B54" w:rsidRPr="00645E25" w:rsidRDefault="003D0B54" w:rsidP="00645E25">
      <w:pPr>
        <w:spacing w:before="120" w:line="276" w:lineRule="auto"/>
        <w:ind w:firstLine="567"/>
        <w:jc w:val="both"/>
        <w:rPr>
          <w:rFonts w:ascii="Garamond" w:eastAsia="Calibri" w:hAnsi="Garamond" w:cs="Times New Roman"/>
          <w:b/>
          <w:bCs/>
        </w:rPr>
      </w:pPr>
      <w:r w:rsidRPr="00645E25">
        <w:rPr>
          <w:rFonts w:ascii="Garamond" w:eastAsia="Calibri" w:hAnsi="Garamond" w:cs="Times New Roman"/>
          <w:b/>
        </w:rPr>
        <w:t>Articolo</w:t>
      </w:r>
      <w:r w:rsidRPr="00645E25">
        <w:rPr>
          <w:rFonts w:ascii="Garamond" w:eastAsia="Calibri" w:hAnsi="Garamond" w:cs="Times New Roman"/>
          <w:b/>
          <w:bCs/>
        </w:rPr>
        <w:t xml:space="preserve"> 2 (Durata della </w:t>
      </w:r>
      <w:proofErr w:type="spellStart"/>
      <w:r w:rsidRPr="00645E25">
        <w:rPr>
          <w:rFonts w:ascii="Garamond" w:eastAsia="Calibri" w:hAnsi="Garamond" w:cs="Times New Roman"/>
          <w:b/>
          <w:bCs/>
        </w:rPr>
        <w:t>monticazione</w:t>
      </w:r>
      <w:proofErr w:type="spellEnd"/>
      <w:r w:rsidRPr="00645E25">
        <w:rPr>
          <w:rFonts w:ascii="Garamond" w:eastAsia="Calibri" w:hAnsi="Garamond" w:cs="Times New Roman"/>
          <w:b/>
          <w:bCs/>
        </w:rPr>
        <w:t xml:space="preserve"> e carichi)</w:t>
      </w:r>
      <w:bookmarkEnd w:id="2"/>
      <w:bookmarkEnd w:id="3"/>
    </w:p>
    <w:p w:rsidR="005B00B5" w:rsidRPr="00645E25" w:rsidRDefault="005B00B5" w:rsidP="00645E25">
      <w:pPr>
        <w:autoSpaceDE w:val="0"/>
        <w:autoSpaceDN w:val="0"/>
        <w:adjustRightInd w:val="0"/>
        <w:spacing w:line="276" w:lineRule="auto"/>
        <w:ind w:firstLine="567"/>
        <w:jc w:val="both"/>
        <w:rPr>
          <w:rFonts w:ascii="Garamond" w:eastAsia="Calibri" w:hAnsi="Garamond" w:cs="Times New Roman"/>
        </w:rPr>
      </w:pPr>
      <w:r w:rsidRPr="00645E25">
        <w:rPr>
          <w:rFonts w:ascii="Garamond" w:eastAsia="Calibri" w:hAnsi="Garamond" w:cs="Times New Roman"/>
        </w:rPr>
        <w:t xml:space="preserve">La concessione di cui al presente atto è valida per la stagione </w:t>
      </w:r>
      <w:proofErr w:type="spellStart"/>
      <w:r w:rsidRPr="00645E25">
        <w:rPr>
          <w:rFonts w:ascii="Garamond" w:eastAsia="Calibri" w:hAnsi="Garamond" w:cs="Times New Roman"/>
        </w:rPr>
        <w:t>pascoliva</w:t>
      </w:r>
      <w:proofErr w:type="spellEnd"/>
      <w:r w:rsidRPr="00645E25">
        <w:rPr>
          <w:rFonts w:ascii="Garamond" w:eastAsia="Calibri" w:hAnsi="Garamond" w:cs="Times New Roman"/>
        </w:rPr>
        <w:t xml:space="preserve"> 202</w:t>
      </w:r>
      <w:r w:rsidR="009A4A9F">
        <w:rPr>
          <w:rFonts w:ascii="Garamond" w:eastAsia="Calibri" w:hAnsi="Garamond" w:cs="Times New Roman"/>
        </w:rPr>
        <w:t>5</w:t>
      </w:r>
      <w:r w:rsidRPr="00645E25">
        <w:rPr>
          <w:rFonts w:ascii="Garamond" w:eastAsia="Calibri" w:hAnsi="Garamond" w:cs="Times New Roman"/>
        </w:rPr>
        <w:t>-202</w:t>
      </w:r>
      <w:r w:rsidR="003B2947" w:rsidRPr="00645E25">
        <w:rPr>
          <w:rFonts w:ascii="Garamond" w:eastAsia="Calibri" w:hAnsi="Garamond" w:cs="Times New Roman"/>
        </w:rPr>
        <w:t>8</w:t>
      </w:r>
      <w:r w:rsidRPr="00645E25">
        <w:rPr>
          <w:rFonts w:ascii="Garamond" w:eastAsia="Calibri" w:hAnsi="Garamond" w:cs="Times New Roman"/>
        </w:rPr>
        <w:t xml:space="preserve"> con inizio dal </w:t>
      </w:r>
      <w:r w:rsidR="009A4A9F">
        <w:rPr>
          <w:rFonts w:ascii="Garamond" w:eastAsia="Calibri" w:hAnsi="Garamond" w:cs="Times New Roman"/>
        </w:rPr>
        <w:t>1°</w:t>
      </w:r>
      <w:r w:rsidRPr="00645E25">
        <w:rPr>
          <w:rFonts w:ascii="Garamond" w:eastAsia="Calibri" w:hAnsi="Garamond" w:cs="Times New Roman"/>
        </w:rPr>
        <w:t xml:space="preserve"> </w:t>
      </w:r>
      <w:r w:rsidR="009A4A9F">
        <w:rPr>
          <w:rFonts w:ascii="Garamond" w:eastAsia="Calibri" w:hAnsi="Garamond" w:cs="Times New Roman"/>
        </w:rPr>
        <w:t xml:space="preserve">gennaio </w:t>
      </w:r>
      <w:r w:rsidRPr="00645E25">
        <w:rPr>
          <w:rFonts w:ascii="Garamond" w:eastAsia="Calibri" w:hAnsi="Garamond" w:cs="Times New Roman"/>
        </w:rPr>
        <w:t>202</w:t>
      </w:r>
      <w:r w:rsidR="009A4A9F">
        <w:rPr>
          <w:rFonts w:ascii="Garamond" w:eastAsia="Calibri" w:hAnsi="Garamond" w:cs="Times New Roman"/>
        </w:rPr>
        <w:t>5</w:t>
      </w:r>
      <w:r w:rsidRPr="00645E25">
        <w:rPr>
          <w:rFonts w:ascii="Garamond" w:eastAsia="Calibri" w:hAnsi="Garamond" w:cs="Times New Roman"/>
        </w:rPr>
        <w:t xml:space="preserve"> e termine il </w:t>
      </w:r>
      <w:r w:rsidR="003B2947" w:rsidRPr="00645E25">
        <w:rPr>
          <w:rFonts w:ascii="Garamond" w:eastAsia="Calibri" w:hAnsi="Garamond" w:cs="Times New Roman"/>
        </w:rPr>
        <w:t>31 dicembre 2028</w:t>
      </w:r>
      <w:r w:rsidRPr="00645E25">
        <w:rPr>
          <w:rFonts w:ascii="Garamond" w:eastAsia="Calibri" w:hAnsi="Garamond" w:cs="Times New Roman"/>
        </w:rPr>
        <w:t xml:space="preserve"> fermo restando il rispetto dei periodi di </w:t>
      </w:r>
      <w:proofErr w:type="spellStart"/>
      <w:r w:rsidRPr="00645E25">
        <w:rPr>
          <w:rFonts w:ascii="Garamond" w:eastAsia="Calibri" w:hAnsi="Garamond" w:cs="Times New Roman"/>
        </w:rPr>
        <w:t>monticazione</w:t>
      </w:r>
      <w:proofErr w:type="spellEnd"/>
      <w:r w:rsidRPr="00645E25">
        <w:rPr>
          <w:rFonts w:ascii="Garamond" w:eastAsia="Calibri" w:hAnsi="Garamond" w:cs="Times New Roman"/>
        </w:rPr>
        <w:t xml:space="preserve"> e </w:t>
      </w:r>
      <w:proofErr w:type="spellStart"/>
      <w:r w:rsidRPr="00645E25">
        <w:rPr>
          <w:rFonts w:ascii="Garamond" w:eastAsia="Calibri" w:hAnsi="Garamond" w:cs="Times New Roman"/>
        </w:rPr>
        <w:t>demonticazione</w:t>
      </w:r>
      <w:proofErr w:type="spellEnd"/>
      <w:r w:rsidRPr="00645E25">
        <w:rPr>
          <w:rFonts w:ascii="Garamond" w:eastAsia="Calibri" w:hAnsi="Garamond" w:cs="Times New Roman"/>
        </w:rPr>
        <w:t xml:space="preserve"> come definiti nel Regolamento Comunale per la disciplina degli usi civici approvato con Delibera di Consiglio Comunale n. 20 del 23 maggio 2002, nel quale è contenuta altresì la disciplina dei “pascoli da affittare”. </w:t>
      </w:r>
    </w:p>
    <w:p w:rsidR="005B00B5" w:rsidRPr="00645E25" w:rsidRDefault="005B00B5" w:rsidP="00645E25">
      <w:pPr>
        <w:autoSpaceDE w:val="0"/>
        <w:autoSpaceDN w:val="0"/>
        <w:adjustRightInd w:val="0"/>
        <w:spacing w:line="276" w:lineRule="auto"/>
        <w:ind w:firstLine="567"/>
        <w:jc w:val="both"/>
        <w:rPr>
          <w:rFonts w:ascii="Garamond" w:eastAsia="Calibri" w:hAnsi="Garamond" w:cs="Times New Roman"/>
        </w:rPr>
      </w:pPr>
      <w:r w:rsidRPr="00645E25">
        <w:rPr>
          <w:rFonts w:ascii="Garamond" w:eastAsia="Calibri" w:hAnsi="Garamond" w:cs="Times New Roman"/>
        </w:rPr>
        <w:t xml:space="preserve">A garanzia della conservazione della produttività e della biodiversità dei pascoli, il diritto di pascolo può </w:t>
      </w:r>
      <w:r w:rsidR="003B2947" w:rsidRPr="00645E25">
        <w:rPr>
          <w:rFonts w:ascii="Garamond" w:eastAsia="Calibri" w:hAnsi="Garamond" w:cs="Times New Roman"/>
        </w:rPr>
        <w:t>essere esercitato dal 20 giugno al 15 novembre di ogni annualità</w:t>
      </w:r>
      <w:r w:rsidRPr="00645E25">
        <w:rPr>
          <w:rFonts w:ascii="Garamond" w:eastAsia="Calibri" w:hAnsi="Garamond" w:cs="Times New Roman"/>
        </w:rPr>
        <w:t xml:space="preserve">, in ottemperanza alle disposizioni del Regolamento Comunale sopra richiamato, al quale si rinvia per quanto non previsto dal presente avviso. Sono </w:t>
      </w:r>
      <w:r w:rsidRPr="00645E25">
        <w:rPr>
          <w:rFonts w:ascii="Garamond" w:eastAsia="Calibri" w:hAnsi="Garamond" w:cs="Times New Roman"/>
        </w:rPr>
        <w:lastRenderedPageBreak/>
        <w:t xml:space="preserve">fatte salve le autorizzazioni alla </w:t>
      </w:r>
      <w:proofErr w:type="spellStart"/>
      <w:r w:rsidRPr="00645E25">
        <w:rPr>
          <w:rFonts w:ascii="Garamond" w:eastAsia="Calibri" w:hAnsi="Garamond" w:cs="Times New Roman"/>
        </w:rPr>
        <w:t>monticazione</w:t>
      </w:r>
      <w:proofErr w:type="spellEnd"/>
      <w:r w:rsidRPr="00645E25">
        <w:rPr>
          <w:rFonts w:ascii="Garamond" w:eastAsia="Calibri" w:hAnsi="Garamond" w:cs="Times New Roman"/>
        </w:rPr>
        <w:t xml:space="preserve"> anticipata ovvero alla </w:t>
      </w:r>
      <w:proofErr w:type="spellStart"/>
      <w:r w:rsidRPr="00645E25">
        <w:rPr>
          <w:rFonts w:ascii="Garamond" w:eastAsia="Calibri" w:hAnsi="Garamond" w:cs="Times New Roman"/>
        </w:rPr>
        <w:t>demonticazione</w:t>
      </w:r>
      <w:proofErr w:type="spellEnd"/>
      <w:r w:rsidRPr="00645E25">
        <w:rPr>
          <w:rFonts w:ascii="Garamond" w:eastAsia="Calibri" w:hAnsi="Garamond" w:cs="Times New Roman"/>
        </w:rPr>
        <w:t xml:space="preserve"> successiva eventualmente rilasciate dalla Regione Abruzzo - Servizi Territoriali per l’Agricoltura.</w:t>
      </w:r>
    </w:p>
    <w:p w:rsidR="005B00B5" w:rsidRPr="00645E25" w:rsidRDefault="005B00B5" w:rsidP="00645E25">
      <w:pPr>
        <w:autoSpaceDE w:val="0"/>
        <w:autoSpaceDN w:val="0"/>
        <w:adjustRightInd w:val="0"/>
        <w:spacing w:line="276" w:lineRule="auto"/>
        <w:ind w:firstLine="567"/>
        <w:jc w:val="both"/>
        <w:rPr>
          <w:rFonts w:ascii="Garamond" w:eastAsia="Calibri" w:hAnsi="Garamond" w:cs="Times New Roman"/>
        </w:rPr>
      </w:pPr>
      <w:r w:rsidRPr="00645E25">
        <w:rPr>
          <w:rFonts w:ascii="Garamond" w:eastAsia="Calibri" w:hAnsi="Garamond" w:cs="Times New Roman"/>
        </w:rPr>
        <w:t xml:space="preserve">L’eventuale autorizzazione alla deroga alle date di </w:t>
      </w:r>
      <w:proofErr w:type="spellStart"/>
      <w:r w:rsidRPr="00645E25">
        <w:rPr>
          <w:rFonts w:ascii="Garamond" w:eastAsia="Calibri" w:hAnsi="Garamond" w:cs="Times New Roman"/>
        </w:rPr>
        <w:t>monticazione</w:t>
      </w:r>
      <w:proofErr w:type="spellEnd"/>
      <w:r w:rsidRPr="00645E25">
        <w:rPr>
          <w:rFonts w:ascii="Garamond" w:eastAsia="Calibri" w:hAnsi="Garamond" w:cs="Times New Roman"/>
        </w:rPr>
        <w:t xml:space="preserve"> e </w:t>
      </w:r>
      <w:proofErr w:type="spellStart"/>
      <w:r w:rsidRPr="00645E25">
        <w:rPr>
          <w:rFonts w:ascii="Garamond" w:eastAsia="Calibri" w:hAnsi="Garamond" w:cs="Times New Roman"/>
        </w:rPr>
        <w:t>demonticazione</w:t>
      </w:r>
      <w:proofErr w:type="spellEnd"/>
      <w:r w:rsidRPr="00645E25">
        <w:rPr>
          <w:rFonts w:ascii="Garamond" w:eastAsia="Calibri" w:hAnsi="Garamond" w:cs="Times New Roman"/>
        </w:rPr>
        <w:t xml:space="preserve"> è un </w:t>
      </w:r>
      <w:r w:rsidRPr="00645E25">
        <w:rPr>
          <w:rFonts w:ascii="Garamond" w:eastAsia="Calibri" w:hAnsi="Garamond" w:cs="Times New Roman"/>
          <w:u w:val="single"/>
        </w:rPr>
        <w:t>provvedimento di competenza regionale</w:t>
      </w:r>
      <w:r w:rsidRPr="00645E25">
        <w:rPr>
          <w:rFonts w:ascii="Garamond" w:eastAsia="Calibri" w:hAnsi="Garamond" w:cs="Times New Roman"/>
        </w:rPr>
        <w:t xml:space="preserve"> ai sensi della </w:t>
      </w:r>
      <w:proofErr w:type="spellStart"/>
      <w:r w:rsidRPr="00645E25">
        <w:rPr>
          <w:rFonts w:ascii="Garamond" w:eastAsia="Calibri" w:hAnsi="Garamond" w:cs="Times New Roman"/>
        </w:rPr>
        <w:t>L.R.</w:t>
      </w:r>
      <w:proofErr w:type="spellEnd"/>
      <w:r w:rsidRPr="00645E25">
        <w:rPr>
          <w:rFonts w:ascii="Garamond" w:eastAsia="Calibri" w:hAnsi="Garamond" w:cs="Times New Roman"/>
        </w:rPr>
        <w:t xml:space="preserve"> 3/2014. Nelle more dell’adozione di uno specifico regolamento, il Dipartimento Politiche dello Sviluppo Rurale e della Pesca della Regione Abruzzo si è dotato di specifiche procedure operative per il rilascio di autorizzazioni di anticipazione e posticipazione alla </w:t>
      </w:r>
      <w:proofErr w:type="spellStart"/>
      <w:r w:rsidRPr="00645E25">
        <w:rPr>
          <w:rFonts w:ascii="Garamond" w:eastAsia="Calibri" w:hAnsi="Garamond" w:cs="Times New Roman"/>
        </w:rPr>
        <w:t>monticazione</w:t>
      </w:r>
      <w:proofErr w:type="spellEnd"/>
      <w:r w:rsidRPr="00645E25">
        <w:rPr>
          <w:rFonts w:ascii="Garamond" w:eastAsia="Calibri" w:hAnsi="Garamond" w:cs="Times New Roman"/>
        </w:rPr>
        <w:t>, contenute nella Determinazione N. DPD/333 del 27/03/2018 a cui si rinvia. Esse dovranno essere applicate anche in deroga alle disposizioni del regolamento comunale approvato con delibera di C.C. 20/2002 eventualmente contrastanti.</w:t>
      </w:r>
    </w:p>
    <w:p w:rsidR="00A62B50" w:rsidRPr="00645E25" w:rsidRDefault="00A62B50" w:rsidP="00645E25">
      <w:pPr>
        <w:spacing w:before="60" w:line="276" w:lineRule="auto"/>
        <w:ind w:firstLine="567"/>
        <w:jc w:val="both"/>
        <w:rPr>
          <w:rFonts w:ascii="Garamond" w:eastAsia="Calibri" w:hAnsi="Garamond" w:cs="Times New Roman"/>
        </w:rPr>
      </w:pPr>
    </w:p>
    <w:p w:rsidR="003D0B54" w:rsidRPr="00645E25" w:rsidRDefault="003D0B54" w:rsidP="00645E25">
      <w:pPr>
        <w:spacing w:before="60" w:line="276" w:lineRule="auto"/>
        <w:ind w:firstLine="567"/>
        <w:jc w:val="both"/>
        <w:rPr>
          <w:rFonts w:ascii="Garamond" w:eastAsia="Calibri" w:hAnsi="Garamond" w:cs="Times New Roman"/>
          <w:b/>
          <w:u w:val="single"/>
        </w:rPr>
      </w:pPr>
      <w:r w:rsidRPr="00645E25">
        <w:rPr>
          <w:rFonts w:ascii="Garamond" w:eastAsia="Calibri" w:hAnsi="Garamond" w:cs="Times New Roman"/>
          <w:b/>
          <w:u w:val="single"/>
        </w:rPr>
        <w:t>Il lotto pascolivo andrà utilizzato esclusivamente per il pascolo di bestiame ovino</w:t>
      </w:r>
      <w:r w:rsidR="003B2947" w:rsidRPr="00645E25">
        <w:rPr>
          <w:rFonts w:ascii="Garamond" w:eastAsia="Calibri" w:hAnsi="Garamond" w:cs="Times New Roman"/>
          <w:b/>
          <w:u w:val="single"/>
        </w:rPr>
        <w:t xml:space="preserve"> e bovino esclusivamente nel Lotto denominato il </w:t>
      </w:r>
      <w:proofErr w:type="spellStart"/>
      <w:r w:rsidR="003B2947" w:rsidRPr="00645E25">
        <w:rPr>
          <w:rFonts w:ascii="Garamond" w:eastAsia="Calibri" w:hAnsi="Garamond" w:cs="Times New Roman"/>
          <w:b/>
          <w:i/>
          <w:u w:val="single"/>
        </w:rPr>
        <w:t>Campitello</w:t>
      </w:r>
      <w:proofErr w:type="spellEnd"/>
      <w:r w:rsidRPr="00645E25">
        <w:rPr>
          <w:rFonts w:ascii="Garamond" w:eastAsia="Calibri" w:hAnsi="Garamond" w:cs="Times New Roman"/>
          <w:b/>
          <w:i/>
          <w:u w:val="single"/>
        </w:rPr>
        <w:t>.</w:t>
      </w:r>
      <w:r w:rsidRPr="00645E25">
        <w:rPr>
          <w:rFonts w:ascii="Garamond" w:eastAsia="Calibri" w:hAnsi="Garamond" w:cs="Times New Roman"/>
          <w:b/>
          <w:u w:val="single"/>
        </w:rPr>
        <w:t xml:space="preserve"> </w:t>
      </w:r>
    </w:p>
    <w:p w:rsidR="00964215" w:rsidRPr="00645E25" w:rsidRDefault="00964215"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I carichi sono quelli indicati all’articolo precedente.</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Tutti gli animali immessi al pascolo dovranno essere marcati secondo la normativa vigente in materia.</w:t>
      </w:r>
    </w:p>
    <w:p w:rsidR="00964215" w:rsidRPr="00645E25" w:rsidRDefault="00964215" w:rsidP="00645E25">
      <w:pPr>
        <w:spacing w:before="120" w:line="276" w:lineRule="auto"/>
        <w:ind w:firstLine="567"/>
        <w:jc w:val="both"/>
        <w:rPr>
          <w:rFonts w:ascii="Garamond" w:eastAsia="Calibri" w:hAnsi="Garamond" w:cs="Times New Roman"/>
          <w:b/>
        </w:rPr>
      </w:pPr>
      <w:bookmarkStart w:id="4" w:name="_Toc49938756"/>
      <w:bookmarkStart w:id="5" w:name="_Toc54003893"/>
    </w:p>
    <w:p w:rsidR="003D0B54" w:rsidRPr="00645E25" w:rsidRDefault="003D0B54" w:rsidP="00645E25">
      <w:pPr>
        <w:spacing w:before="120" w:line="276" w:lineRule="auto"/>
        <w:ind w:firstLine="567"/>
        <w:jc w:val="both"/>
        <w:rPr>
          <w:rFonts w:ascii="Garamond" w:eastAsia="Calibri" w:hAnsi="Garamond" w:cs="Times New Roman"/>
          <w:b/>
        </w:rPr>
      </w:pPr>
      <w:r w:rsidRPr="00645E25">
        <w:rPr>
          <w:rFonts w:ascii="Garamond" w:eastAsia="Calibri" w:hAnsi="Garamond" w:cs="Times New Roman"/>
          <w:b/>
        </w:rPr>
        <w:t>Articolo 3 (Consegna e riconsegna del pascolo)</w:t>
      </w:r>
      <w:bookmarkEnd w:id="4"/>
      <w:bookmarkEnd w:id="5"/>
    </w:p>
    <w:p w:rsidR="00A62B50" w:rsidRPr="00645E25" w:rsidRDefault="003D0B54" w:rsidP="00645E25">
      <w:pPr>
        <w:autoSpaceDE w:val="0"/>
        <w:autoSpaceDN w:val="0"/>
        <w:adjustRightInd w:val="0"/>
        <w:spacing w:line="276" w:lineRule="auto"/>
        <w:ind w:firstLine="567"/>
        <w:jc w:val="both"/>
        <w:rPr>
          <w:rFonts w:ascii="Garamond" w:eastAsia="Calibri" w:hAnsi="Garamond" w:cs="Times New Roman"/>
        </w:rPr>
      </w:pPr>
      <w:r w:rsidRPr="00645E25">
        <w:rPr>
          <w:rFonts w:ascii="Garamond" w:eastAsia="Calibri" w:hAnsi="Garamond" w:cs="Times New Roman"/>
        </w:rPr>
        <w:t>All'inizio e alla scadenza della concessione il Concedente, in contraddittorio con il Concessionario, redigerà i verbali di consegna e di riconsegna del lotto pascolivo, dai quali risulteranno le condizioni e lo stato di conservazione del pascolo, dei fabbricati, delle varie infrastrutture e delle singole attrezzature in dotazione, nonché l'adempimento delle prescrizioni contenute nel presente capitolato</w:t>
      </w:r>
      <w:r w:rsidR="00E66EE5" w:rsidRPr="00645E25">
        <w:rPr>
          <w:rFonts w:ascii="Garamond" w:eastAsia="Calibri" w:hAnsi="Garamond" w:cs="Times New Roman"/>
        </w:rPr>
        <w:t>. All’atto dell’accesso al pascolo sarà altresì effettuata</w:t>
      </w:r>
      <w:r w:rsidR="00A62B50" w:rsidRPr="00645E25">
        <w:rPr>
          <w:rFonts w:ascii="Garamond" w:eastAsia="Calibri" w:hAnsi="Garamond" w:cs="Times New Roman"/>
        </w:rPr>
        <w:t xml:space="preserve"> </w:t>
      </w:r>
      <w:r w:rsidR="00E66EE5" w:rsidRPr="00645E25">
        <w:rPr>
          <w:rFonts w:ascii="Garamond" w:eastAsia="Calibri" w:hAnsi="Garamond" w:cs="Times New Roman"/>
        </w:rPr>
        <w:t>la</w:t>
      </w:r>
      <w:r w:rsidR="00A62B50" w:rsidRPr="00645E25">
        <w:rPr>
          <w:rFonts w:ascii="Garamond" w:eastAsia="Calibri" w:hAnsi="Garamond" w:cs="Times New Roman"/>
        </w:rPr>
        <w:t xml:space="preserve"> </w:t>
      </w:r>
      <w:r w:rsidR="00E66EE5" w:rsidRPr="00645E25">
        <w:rPr>
          <w:rFonts w:ascii="Garamond" w:eastAsia="Calibri" w:hAnsi="Garamond" w:cs="Times New Roman"/>
        </w:rPr>
        <w:t>verifica del</w:t>
      </w:r>
      <w:r w:rsidR="00A62B50" w:rsidRPr="00645E25">
        <w:rPr>
          <w:rFonts w:ascii="Garamond" w:eastAsia="Calibri" w:hAnsi="Garamond" w:cs="Times New Roman"/>
        </w:rPr>
        <w:t xml:space="preserve"> numero dei capi immessi, </w:t>
      </w:r>
      <w:r w:rsidR="00E66EE5" w:rsidRPr="00645E25">
        <w:rPr>
          <w:rFonts w:ascii="Garamond" w:eastAsia="Calibri" w:hAnsi="Garamond" w:cs="Times New Roman"/>
        </w:rPr>
        <w:t>del</w:t>
      </w:r>
      <w:r w:rsidR="00A62B50" w:rsidRPr="00645E25">
        <w:rPr>
          <w:rFonts w:ascii="Garamond" w:eastAsia="Calibri" w:hAnsi="Garamond" w:cs="Times New Roman"/>
        </w:rPr>
        <w:t xml:space="preserve"> rispetto delle norme sanitarie</w:t>
      </w:r>
      <w:r w:rsidR="00E66EE5" w:rsidRPr="00645E25">
        <w:rPr>
          <w:rFonts w:ascii="Garamond" w:eastAsia="Calibri" w:hAnsi="Garamond" w:cs="Times New Roman"/>
        </w:rPr>
        <w:t xml:space="preserve"> e </w:t>
      </w:r>
      <w:r w:rsidR="00A62B50" w:rsidRPr="00645E25">
        <w:rPr>
          <w:rFonts w:ascii="Garamond" w:eastAsia="Calibri" w:hAnsi="Garamond" w:cs="Times New Roman"/>
        </w:rPr>
        <w:t xml:space="preserve">delle norme in materia di tutela del lavoro. </w:t>
      </w:r>
      <w:r w:rsidR="00A62B50" w:rsidRPr="00645E25">
        <w:rPr>
          <w:rFonts w:ascii="Garamond" w:eastAsia="Calibri" w:hAnsi="Garamond" w:cs="Times New Roman"/>
          <w:b/>
          <w:u w:val="single"/>
        </w:rPr>
        <w:t>Qualsiasi comportamento elusivo di tali controlli sarà segnalato alla Forza Pubblica.</w:t>
      </w:r>
    </w:p>
    <w:p w:rsidR="003D0B54" w:rsidRPr="00645E25" w:rsidRDefault="003D0B54" w:rsidP="00645E25">
      <w:pPr>
        <w:spacing w:before="60" w:line="276" w:lineRule="auto"/>
        <w:ind w:firstLine="567"/>
        <w:jc w:val="both"/>
        <w:rPr>
          <w:rFonts w:ascii="Garamond" w:eastAsia="Calibri" w:hAnsi="Garamond" w:cs="Times New Roman"/>
        </w:rPr>
      </w:pP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Alla scadenza della concessione, ove non siano rilevati danni o infrazioni il deposito cauzionale sarà restituito integralmente; in caso contrario l'importo sarà ridotto delle penalità e delle spese necessarie per effettuare i lavori o le riparazioni, fatta salva la richiesta di eventuali integrazioni.</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E' escluso qualsiasi rimborso a favore del concessionario per gli arredi fissi (ossia tutto ciò la cui eventuale asportazione comporta danni di qualsiasi entità ai beni immobili), che dovranno essere lasciati in proprietà al Concedente, e per gli eventuali arredi mobili o attrezzature che il Concessionario vorrà lasciare, se accettati dal Concedente.</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L’accertamento del mancato rispetto delle prescrizioni sottoscritte nel capitolato e nei verbali di cui sopra comporterà l'applicazione delle relative penali e gli effetti previsti dal contratto e dal presente capitolato.</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Le eventuali fosse settiche a tenuta dovranno essere svuotate ogni qualvolta si renda necessario e comunque prima della scadenza del contratto e della riconsegna del bene concesso. In caso di inadempienza provvederà il Concedente utilizzando per la copertura delle relative spese il deposito cauzionale e il Concessionario, entro giorni 15 dal ricevimento della comunicazione attestante l’ammontare della spesa sostenuta, dovrà provvedere al reintegro della cauzione a pena di risoluzione del contratto di concessione.</w:t>
      </w:r>
    </w:p>
    <w:p w:rsidR="001D20C0" w:rsidRPr="00645E25" w:rsidRDefault="001D20C0" w:rsidP="00645E25">
      <w:pPr>
        <w:spacing w:before="120" w:line="276" w:lineRule="auto"/>
        <w:ind w:firstLine="567"/>
        <w:jc w:val="both"/>
        <w:rPr>
          <w:rFonts w:ascii="Garamond" w:eastAsia="Calibri" w:hAnsi="Garamond" w:cs="Times New Roman"/>
          <w:b/>
        </w:rPr>
      </w:pPr>
      <w:bookmarkStart w:id="6" w:name="_Toc49938757"/>
      <w:bookmarkStart w:id="7" w:name="_Toc54003894"/>
    </w:p>
    <w:p w:rsidR="003D0B54" w:rsidRPr="00645E25" w:rsidRDefault="003D0B54" w:rsidP="00645E25">
      <w:pPr>
        <w:spacing w:before="120" w:line="276" w:lineRule="auto"/>
        <w:ind w:firstLine="567"/>
        <w:jc w:val="both"/>
        <w:rPr>
          <w:rFonts w:ascii="Garamond" w:eastAsia="Calibri" w:hAnsi="Garamond" w:cs="Times New Roman"/>
          <w:b/>
          <w:bCs/>
        </w:rPr>
      </w:pPr>
      <w:r w:rsidRPr="00645E25">
        <w:rPr>
          <w:rFonts w:ascii="Garamond" w:eastAsia="Calibri" w:hAnsi="Garamond" w:cs="Times New Roman"/>
          <w:b/>
        </w:rPr>
        <w:t>Articolo</w:t>
      </w:r>
      <w:r w:rsidRPr="00645E25">
        <w:rPr>
          <w:rFonts w:ascii="Garamond" w:eastAsia="Calibri" w:hAnsi="Garamond" w:cs="Times New Roman"/>
          <w:b/>
          <w:bCs/>
        </w:rPr>
        <w:t xml:space="preserve"> 4 (Manutenzioni)</w:t>
      </w:r>
      <w:bookmarkEnd w:id="6"/>
      <w:bookmarkEnd w:id="7"/>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Gli interventi manutentori ordinari dei fabbricati, della viabilità interna del pascolo e delle attrezzature fisse al fine di mantenerli nello stato di conservazione in cui sono stati consegnati e secondo la rispettiva destinazione, nonché le riparazioni di cui agli articoli 1576 e 1609 del Codice Civile, sono a carico del Concessionario, così come ogni altra manutenzione ordinaria riguardante gli impianti ed i servizi.</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lastRenderedPageBreak/>
        <w:t xml:space="preserve">Sono altresì a carico del Concessionario le manutenzioni ordinarie alle strutture per il ricovero del bestiame, ivi compresa la pulizia di queste dalle deiezioni e la relativa disinfezione. Il letame presente nelle strutture suddette non potrà in nessun caso essere asportato al di fuori </w:t>
      </w:r>
      <w:r w:rsidR="001D20C0" w:rsidRPr="00645E25">
        <w:rPr>
          <w:rFonts w:ascii="Garamond" w:eastAsia="Calibri" w:hAnsi="Garamond" w:cs="Times New Roman"/>
        </w:rPr>
        <w:t xml:space="preserve">dei lotti pascolivi </w:t>
      </w:r>
      <w:r w:rsidRPr="00645E25">
        <w:rPr>
          <w:rFonts w:ascii="Garamond" w:eastAsia="Calibri" w:hAnsi="Garamond" w:cs="Times New Roman"/>
        </w:rPr>
        <w:t>a concimazione dei pascoli secondo le modalità stabilite dal Concedente.</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 xml:space="preserve">Il Concedente ha facoltà di effettuare, in qualsiasi momento, verifiche per constatare l'ottimale manutenzione degli immobili e di tutto quanto in essi contenuto. Nel caso in cui la verifica attestasse, a giudizio insindacabile del Concedente, una insufficiente manutenzione o danni di qualsiasi genere, fatti salvi gli interventi di straordinaria manutenzione, l'addebito verrà contestato per iscritto al Concessionario che entro </w:t>
      </w:r>
      <w:r w:rsidRPr="00645E25">
        <w:rPr>
          <w:rFonts w:ascii="Garamond" w:eastAsia="Calibri" w:hAnsi="Garamond" w:cs="Times New Roman"/>
          <w:bCs/>
        </w:rPr>
        <w:t xml:space="preserve">quindici giorni </w:t>
      </w:r>
      <w:r w:rsidRPr="00645E25">
        <w:rPr>
          <w:rFonts w:ascii="Garamond" w:eastAsia="Calibri" w:hAnsi="Garamond" w:cs="Times New Roman"/>
        </w:rPr>
        <w:t>dovrà provvedere alla realizzazione degli interventi seguendo le disposizioni, da considerarsi tassative, impartite in proposito dal Concedente. In difetto, fatta salva la facoltà di revoca del contratto, il Concedente provvederà alla realizzazione degli interventi recuperando le spese sostenute dalla cauzione versata. In tal caso il Concessionario dovrà provvedere, entro quindici giorni dal ricevimento della comunicazione attestante l'ammontare della spesa, al reintegro della cauzione, pena la risoluzione anticipata del contratto di concessione.</w:t>
      </w:r>
    </w:p>
    <w:p w:rsidR="003D0B54" w:rsidRPr="00645E25" w:rsidRDefault="003D0B54" w:rsidP="00645E25">
      <w:pPr>
        <w:spacing w:before="60" w:line="276" w:lineRule="auto"/>
        <w:ind w:firstLine="567"/>
        <w:jc w:val="both"/>
        <w:rPr>
          <w:rFonts w:ascii="Garamond" w:eastAsia="Calibri" w:hAnsi="Garamond" w:cs="Times New Roman"/>
          <w:b/>
          <w:bCs/>
        </w:rPr>
      </w:pPr>
      <w:r w:rsidRPr="00645E25">
        <w:rPr>
          <w:rFonts w:ascii="Garamond" w:eastAsia="Calibri" w:hAnsi="Garamond" w:cs="Times New Roman"/>
        </w:rPr>
        <w:t>In ogni caso nessuna spesa in ordine alla gestione degli immobili e delle aree, la cui manutenzione ordinaria è a carico del Concessionario, potrà fare capo al Concedente. Il Concessionario dovrà pertanto svolgere la sua attività con diligenza e rettitudine in modo da assicurare l'ottimale funzionamento degli immobili oggetto di concessione e la loro migliore manutenzione ordinaria.</w:t>
      </w:r>
    </w:p>
    <w:p w:rsidR="003D0B54" w:rsidRPr="00645E25" w:rsidRDefault="003D0B54" w:rsidP="00645E25">
      <w:pPr>
        <w:pStyle w:val="Rientrocorpodeltesto"/>
        <w:spacing w:before="60" w:line="276" w:lineRule="auto"/>
        <w:ind w:left="0" w:firstLine="567"/>
        <w:jc w:val="both"/>
        <w:rPr>
          <w:rFonts w:ascii="Garamond" w:eastAsia="Calibri" w:hAnsi="Garamond" w:cs="Times New Roman"/>
        </w:rPr>
      </w:pPr>
      <w:r w:rsidRPr="00645E25">
        <w:rPr>
          <w:rFonts w:ascii="Garamond" w:eastAsia="Calibri" w:hAnsi="Garamond" w:cs="Times New Roman"/>
        </w:rPr>
        <w:t>Le manutenzioni divenute straordinarie a seguito di incuria, dolo o colpa grave del Concessionario sono a carico dello stesso.</w:t>
      </w:r>
    </w:p>
    <w:p w:rsidR="001D20C0" w:rsidRPr="00645E25" w:rsidRDefault="001D20C0" w:rsidP="00645E25">
      <w:pPr>
        <w:spacing w:before="120" w:line="276" w:lineRule="auto"/>
        <w:ind w:firstLine="567"/>
        <w:jc w:val="both"/>
        <w:rPr>
          <w:rFonts w:ascii="Garamond" w:eastAsia="Calibri" w:hAnsi="Garamond" w:cs="Times New Roman"/>
          <w:b/>
        </w:rPr>
      </w:pPr>
      <w:bookmarkStart w:id="8" w:name="_Toc49938758"/>
      <w:bookmarkStart w:id="9" w:name="_Toc54003895"/>
    </w:p>
    <w:p w:rsidR="003D0B54" w:rsidRPr="00645E25" w:rsidRDefault="003D0B54" w:rsidP="00645E25">
      <w:pPr>
        <w:spacing w:before="120" w:line="276" w:lineRule="auto"/>
        <w:ind w:firstLine="567"/>
        <w:jc w:val="both"/>
        <w:rPr>
          <w:rFonts w:ascii="Garamond" w:eastAsia="Calibri" w:hAnsi="Garamond" w:cs="Times New Roman"/>
          <w:b/>
          <w:bCs/>
        </w:rPr>
      </w:pPr>
      <w:r w:rsidRPr="00645E25">
        <w:rPr>
          <w:rFonts w:ascii="Garamond" w:eastAsia="Calibri" w:hAnsi="Garamond" w:cs="Times New Roman"/>
          <w:b/>
        </w:rPr>
        <w:t>Articolo</w:t>
      </w:r>
      <w:r w:rsidRPr="00645E25">
        <w:rPr>
          <w:rFonts w:ascii="Garamond" w:eastAsia="Calibri" w:hAnsi="Garamond" w:cs="Times New Roman"/>
          <w:b/>
          <w:bCs/>
        </w:rPr>
        <w:t xml:space="preserve"> 5 (Migliorie)</w:t>
      </w:r>
      <w:bookmarkEnd w:id="8"/>
      <w:bookmarkEnd w:id="9"/>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Il Concedente ha facoltà, anche durante il periodo di validità della concessione, di eseguire opere di miglioramento (sistemazione e ristrutturazione di fabbricati, manutenzione straordinaria della viabilità, interventi per l’approvvigionamento idrico ed energetico, etc.) senza che il Concessionario possa a ciò opporsi.</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Le migliorie che il Concessionario riterrà opportuno apportare dovranno essere preventivamente concordate ed autorizzate dal Concedente, che avrà facoltà di ritenerle senza obbligo di corrispondere indennizzo o compenso alcuno.</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Per le migliorie realizzate senza autorizzazione durante il periodo di concessione, il Concessionario ha l’obbligo, a semplice richiesta del Concedente, del ripristino a proprie spese.</w:t>
      </w:r>
    </w:p>
    <w:p w:rsidR="001D20C0" w:rsidRPr="00645E25" w:rsidRDefault="001D20C0" w:rsidP="00645E25">
      <w:pPr>
        <w:spacing w:before="120" w:line="276" w:lineRule="auto"/>
        <w:ind w:firstLine="567"/>
        <w:jc w:val="both"/>
        <w:rPr>
          <w:rFonts w:ascii="Garamond" w:eastAsia="Calibri" w:hAnsi="Garamond" w:cs="Times New Roman"/>
          <w:b/>
        </w:rPr>
      </w:pPr>
      <w:bookmarkStart w:id="10" w:name="_Toc49938759"/>
      <w:bookmarkStart w:id="11" w:name="_Toc54003896"/>
    </w:p>
    <w:p w:rsidR="003D0B54" w:rsidRPr="00645E25" w:rsidRDefault="003D0B54" w:rsidP="00645E25">
      <w:pPr>
        <w:spacing w:before="120" w:line="276" w:lineRule="auto"/>
        <w:ind w:firstLine="567"/>
        <w:jc w:val="both"/>
        <w:rPr>
          <w:rFonts w:ascii="Garamond" w:eastAsia="Calibri" w:hAnsi="Garamond" w:cs="Times New Roman"/>
          <w:b/>
        </w:rPr>
      </w:pPr>
      <w:r w:rsidRPr="00645E25">
        <w:rPr>
          <w:rFonts w:ascii="Garamond" w:eastAsia="Calibri" w:hAnsi="Garamond" w:cs="Times New Roman"/>
          <w:b/>
        </w:rPr>
        <w:t>Articolo 6 (Oneri generali a carico del Concessionario)</w:t>
      </w:r>
      <w:bookmarkEnd w:id="10"/>
      <w:bookmarkEnd w:id="11"/>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Durante la gestione del pascolo, il Concessionario dovrà adottare tutti gli accorgimenti necessari affinché non vengano lesi gli interessi materiali e morali dell’Ente proprietario.</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Il Concessionario, i propri soci e gli eventuali dipendenti dovranno inoltre essere provvisti di tutte le licenze e permessi previsti dalle vigenti disposizioni di legge per lo svolgimento delle attività contemplate dal contratto e dal presente capitolato.</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E’ fatto obbligo al Concessionario, nello svolgimento delle sue attività, di osservare tutte le normative in materia di tutela della salute e della sicurezza nei luoghi di lavoro (</w:t>
      </w:r>
      <w:proofErr w:type="spellStart"/>
      <w:r w:rsidRPr="00645E25">
        <w:rPr>
          <w:rFonts w:ascii="Garamond" w:eastAsia="Calibri" w:hAnsi="Garamond" w:cs="Times New Roman"/>
        </w:rPr>
        <w:t>D.Lgs.</w:t>
      </w:r>
      <w:proofErr w:type="spellEnd"/>
      <w:r w:rsidRPr="00645E25">
        <w:rPr>
          <w:rFonts w:ascii="Garamond" w:eastAsia="Calibri" w:hAnsi="Garamond" w:cs="Times New Roman"/>
        </w:rPr>
        <w:t xml:space="preserve"> 81/08 e </w:t>
      </w:r>
      <w:proofErr w:type="spellStart"/>
      <w:r w:rsidRPr="00645E25">
        <w:rPr>
          <w:rFonts w:ascii="Garamond" w:eastAsia="Calibri" w:hAnsi="Garamond" w:cs="Times New Roman"/>
        </w:rPr>
        <w:t>s.m.i.</w:t>
      </w:r>
      <w:proofErr w:type="spellEnd"/>
      <w:r w:rsidRPr="00645E25">
        <w:rPr>
          <w:rFonts w:ascii="Garamond" w:eastAsia="Calibri" w:hAnsi="Garamond" w:cs="Times New Roman"/>
        </w:rPr>
        <w:t>, per quanto applicabile), nonché le norme in materia previdenziale, assistenziale ed assicurativa vigenti.</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Il Concessionario risponde delle inadempienze dei suoi collaboratori alle norme del presente capitolato. Pertanto le relative sanzioni verranno comminate allo stesso.</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Qualunque danno o rottura, la cui riparazione non compete al Concessionario, andrà immediatamente segnalata in forma scritta al Concedente affinché intervenga.</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lastRenderedPageBreak/>
        <w:t>Durante il periodo di validità della concessione il Concessionario verrà ritenuto responsabile di tutti i danni cagionati agli immobili, a meno che non vengano tempestivamente comunicati ed indicati i responsabili o non venga comprovata la propria estraneità.</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Qualora si verifichino situazioni di pericolo per la pubblica incolumità, dovute per esempio a piante o fabbricati pericolanti, spandimento d'acqua, frane e quant'altro, il Concessionario deve immediatamente avvisare il Concedente, adottando nel contempo tutti i provvedimenti atti ad evitare danni ed incidenti</w:t>
      </w:r>
      <w:r w:rsidR="00245F7A" w:rsidRPr="00645E25">
        <w:rPr>
          <w:rFonts w:ascii="Garamond" w:eastAsia="Calibri" w:hAnsi="Garamond" w:cs="Times New Roman"/>
        </w:rPr>
        <w:t xml:space="preserve"> nei limiti delle proprie possibilità e competenze.</w:t>
      </w:r>
    </w:p>
    <w:p w:rsidR="007A2497" w:rsidRPr="00645E25" w:rsidRDefault="00586EAC"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 xml:space="preserve">E’ fatto obbligo al concessionario consentire, sulle particelle assegnate, l'eventuale transito, </w:t>
      </w:r>
      <w:proofErr w:type="spellStart"/>
      <w:r w:rsidRPr="00645E25">
        <w:rPr>
          <w:rFonts w:ascii="Garamond" w:eastAsia="Calibri" w:hAnsi="Garamond" w:cs="Times New Roman"/>
        </w:rPr>
        <w:t>abbeveramento</w:t>
      </w:r>
      <w:proofErr w:type="spellEnd"/>
      <w:r w:rsidRPr="00645E25">
        <w:rPr>
          <w:rFonts w:ascii="Garamond" w:eastAsia="Calibri" w:hAnsi="Garamond" w:cs="Times New Roman"/>
        </w:rPr>
        <w:t>, lo scarico ed il carico degli animali di eventuali assegnatari di altri lotti</w:t>
      </w:r>
      <w:r w:rsidR="007A2497" w:rsidRPr="00645E25">
        <w:rPr>
          <w:rFonts w:ascii="Garamond" w:eastAsia="Calibri" w:hAnsi="Garamond" w:cs="Times New Roman"/>
        </w:rPr>
        <w:t>.</w:t>
      </w:r>
    </w:p>
    <w:p w:rsidR="007A2497" w:rsidRPr="00645E25" w:rsidRDefault="007A2497" w:rsidP="00645E25">
      <w:pPr>
        <w:spacing w:before="60" w:line="276" w:lineRule="auto"/>
        <w:ind w:firstLine="567"/>
        <w:jc w:val="both"/>
        <w:rPr>
          <w:rFonts w:ascii="Garamond" w:eastAsia="Calibri" w:hAnsi="Garamond" w:cs="Times New Roman"/>
          <w:b/>
          <w:u w:val="single"/>
        </w:rPr>
      </w:pPr>
      <w:r w:rsidRPr="00645E25">
        <w:rPr>
          <w:rFonts w:ascii="Garamond" w:eastAsia="Calibri" w:hAnsi="Garamond" w:cs="Times New Roman"/>
          <w:b/>
          <w:u w:val="single"/>
        </w:rPr>
        <w:t xml:space="preserve">E’ assolutamente precluso il pascolo nelle aree destinate alla protezione delle specie vegetali individuate dal Parco Naturale Regionale </w:t>
      </w:r>
      <w:proofErr w:type="spellStart"/>
      <w:r w:rsidRPr="00645E25">
        <w:rPr>
          <w:rFonts w:ascii="Garamond" w:eastAsia="Calibri" w:hAnsi="Garamond" w:cs="Times New Roman"/>
          <w:b/>
          <w:u w:val="single"/>
        </w:rPr>
        <w:t>Sirente-Velino</w:t>
      </w:r>
      <w:proofErr w:type="spellEnd"/>
      <w:r w:rsidRPr="00645E25">
        <w:rPr>
          <w:rFonts w:ascii="Garamond" w:eastAsia="Calibri" w:hAnsi="Garamond" w:cs="Times New Roman"/>
          <w:b/>
          <w:u w:val="single"/>
        </w:rPr>
        <w:t xml:space="preserve"> ed a tal fine specificatamente identificate e/o recintate dall’Ente sopramenzionato.</w:t>
      </w:r>
    </w:p>
    <w:p w:rsidR="001F2D85" w:rsidRPr="00645E25" w:rsidRDefault="001F2D85" w:rsidP="00645E25">
      <w:pPr>
        <w:spacing w:before="120" w:line="276" w:lineRule="auto"/>
        <w:jc w:val="both"/>
        <w:rPr>
          <w:rFonts w:ascii="Garamond" w:eastAsia="Calibri" w:hAnsi="Garamond" w:cs="Times New Roman"/>
          <w:b/>
        </w:rPr>
      </w:pPr>
      <w:bookmarkStart w:id="12" w:name="_Toc49938760"/>
      <w:bookmarkStart w:id="13" w:name="_Toc54003897"/>
    </w:p>
    <w:p w:rsidR="003D0B54" w:rsidRPr="00645E25" w:rsidRDefault="003D0B54" w:rsidP="00645E25">
      <w:pPr>
        <w:spacing w:before="120" w:line="276" w:lineRule="auto"/>
        <w:ind w:firstLine="567"/>
        <w:jc w:val="both"/>
        <w:rPr>
          <w:rFonts w:ascii="Garamond" w:eastAsia="Calibri" w:hAnsi="Garamond" w:cs="Times New Roman"/>
          <w:b/>
          <w:bCs/>
        </w:rPr>
      </w:pPr>
      <w:r w:rsidRPr="00645E25">
        <w:rPr>
          <w:rFonts w:ascii="Garamond" w:eastAsia="Calibri" w:hAnsi="Garamond" w:cs="Times New Roman"/>
          <w:b/>
        </w:rPr>
        <w:t>Articolo</w:t>
      </w:r>
      <w:r w:rsidRPr="00645E25">
        <w:rPr>
          <w:rFonts w:ascii="Garamond" w:eastAsia="Calibri" w:hAnsi="Garamond" w:cs="Times New Roman"/>
          <w:b/>
          <w:bCs/>
        </w:rPr>
        <w:t xml:space="preserve"> 7 (Oneri particolari del concessionario per la gestione del pascolo)</w:t>
      </w:r>
      <w:bookmarkEnd w:id="12"/>
      <w:bookmarkEnd w:id="13"/>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Nella conduzione del pascolo il Concessionario deve adempiere agli obblighi di seguito elencati.</w:t>
      </w:r>
    </w:p>
    <w:p w:rsidR="003D0B54" w:rsidRPr="00645E25" w:rsidRDefault="003D0B54" w:rsidP="00645E25">
      <w:pPr>
        <w:numPr>
          <w:ilvl w:val="0"/>
          <w:numId w:val="1"/>
        </w:numPr>
        <w:tabs>
          <w:tab w:val="clear" w:pos="720"/>
          <w:tab w:val="num" w:pos="567"/>
        </w:tabs>
        <w:spacing w:before="60" w:line="276" w:lineRule="auto"/>
        <w:ind w:left="284" w:firstLine="283"/>
        <w:jc w:val="both"/>
        <w:rPr>
          <w:rFonts w:ascii="Garamond" w:eastAsia="Calibri" w:hAnsi="Garamond" w:cs="Times New Roman"/>
        </w:rPr>
      </w:pPr>
      <w:r w:rsidRPr="00645E25">
        <w:rPr>
          <w:rFonts w:ascii="Garamond" w:eastAsia="Calibri" w:hAnsi="Garamond" w:cs="Times New Roman"/>
        </w:rPr>
        <w:t>Il mantenimento e la gestione del pascolo dovranno essere effettuati nel rispetto della normativa vigente in materia e di quanto disposto dall’Ente Proprietario.</w:t>
      </w:r>
    </w:p>
    <w:p w:rsidR="003D0B54" w:rsidRPr="00645E25" w:rsidRDefault="003D0B54" w:rsidP="00645E25">
      <w:pPr>
        <w:numPr>
          <w:ilvl w:val="0"/>
          <w:numId w:val="1"/>
        </w:numPr>
        <w:tabs>
          <w:tab w:val="clear" w:pos="720"/>
          <w:tab w:val="num" w:pos="567"/>
        </w:tabs>
        <w:spacing w:before="60" w:line="276" w:lineRule="auto"/>
        <w:ind w:left="284" w:firstLine="283"/>
        <w:jc w:val="both"/>
        <w:rPr>
          <w:rFonts w:ascii="Garamond" w:eastAsia="Calibri" w:hAnsi="Garamond" w:cs="Times New Roman"/>
        </w:rPr>
      </w:pPr>
      <w:r w:rsidRPr="00645E25">
        <w:rPr>
          <w:rFonts w:ascii="Garamond" w:eastAsia="Calibri" w:hAnsi="Garamond" w:cs="Times New Roman"/>
        </w:rPr>
        <w:t>Il pascolo brado è vietato.</w:t>
      </w:r>
    </w:p>
    <w:p w:rsidR="003D0B54" w:rsidRPr="00645E25" w:rsidRDefault="003D0B54" w:rsidP="00645E25">
      <w:pPr>
        <w:numPr>
          <w:ilvl w:val="0"/>
          <w:numId w:val="1"/>
        </w:numPr>
        <w:tabs>
          <w:tab w:val="clear" w:pos="720"/>
          <w:tab w:val="num" w:pos="567"/>
        </w:tabs>
        <w:spacing w:before="60" w:line="276" w:lineRule="auto"/>
        <w:ind w:left="284" w:firstLine="283"/>
        <w:jc w:val="both"/>
        <w:rPr>
          <w:rFonts w:ascii="Garamond" w:eastAsia="Calibri" w:hAnsi="Garamond" w:cs="Times New Roman"/>
        </w:rPr>
      </w:pPr>
      <w:r w:rsidRPr="00645E25">
        <w:rPr>
          <w:rFonts w:ascii="Garamond" w:eastAsia="Calibri" w:hAnsi="Garamond" w:cs="Times New Roman"/>
        </w:rPr>
        <w:t>I cani necessari per la custodia potranno essere condotti nel pascolo solo se sottoposti ad adeguata profilassi contro l’echinococcosi e la rabbia.</w:t>
      </w:r>
    </w:p>
    <w:p w:rsidR="003D0B54" w:rsidRPr="00645E25" w:rsidRDefault="003D0B54" w:rsidP="00645E25">
      <w:pPr>
        <w:numPr>
          <w:ilvl w:val="0"/>
          <w:numId w:val="1"/>
        </w:numPr>
        <w:tabs>
          <w:tab w:val="clear" w:pos="720"/>
          <w:tab w:val="num" w:pos="567"/>
        </w:tabs>
        <w:spacing w:before="60" w:line="276" w:lineRule="auto"/>
        <w:ind w:left="284" w:firstLine="283"/>
        <w:jc w:val="both"/>
        <w:rPr>
          <w:rFonts w:ascii="Garamond" w:eastAsia="Calibri" w:hAnsi="Garamond" w:cs="Times New Roman"/>
        </w:rPr>
      </w:pPr>
      <w:r w:rsidRPr="00645E25">
        <w:rPr>
          <w:rFonts w:ascii="Garamond" w:eastAsia="Calibri" w:hAnsi="Garamond" w:cs="Times New Roman"/>
        </w:rPr>
        <w:t xml:space="preserve">Il Concessionario è tenuto ad uniformarsi a tutte le disposizioni di Polizia Veterinaria vigenti che regolano l’attività di </w:t>
      </w:r>
      <w:proofErr w:type="spellStart"/>
      <w:r w:rsidRPr="00645E25">
        <w:rPr>
          <w:rFonts w:ascii="Garamond" w:eastAsia="Calibri" w:hAnsi="Garamond" w:cs="Times New Roman"/>
        </w:rPr>
        <w:t>monticazione</w:t>
      </w:r>
      <w:proofErr w:type="spellEnd"/>
      <w:r w:rsidRPr="00645E25">
        <w:rPr>
          <w:rFonts w:ascii="Garamond" w:eastAsia="Calibri" w:hAnsi="Garamond" w:cs="Times New Roman"/>
        </w:rPr>
        <w:t xml:space="preserve"> in rapporto a malattie infettive e contagiose. In particolare è obbligato:</w:t>
      </w:r>
    </w:p>
    <w:p w:rsidR="003D0B54" w:rsidRPr="00645E25" w:rsidRDefault="003D0B54" w:rsidP="00645E25">
      <w:pPr>
        <w:numPr>
          <w:ilvl w:val="1"/>
          <w:numId w:val="8"/>
        </w:numPr>
        <w:tabs>
          <w:tab w:val="clear" w:pos="1980"/>
          <w:tab w:val="num" w:pos="1134"/>
        </w:tabs>
        <w:spacing w:before="0" w:line="276" w:lineRule="auto"/>
        <w:ind w:left="1134" w:hanging="283"/>
        <w:jc w:val="both"/>
        <w:rPr>
          <w:rFonts w:ascii="Garamond" w:eastAsia="Calibri" w:hAnsi="Garamond" w:cs="Times New Roman"/>
        </w:rPr>
      </w:pPr>
      <w:r w:rsidRPr="00645E25">
        <w:rPr>
          <w:rFonts w:ascii="Garamond" w:eastAsia="Calibri" w:hAnsi="Garamond" w:cs="Times New Roman"/>
        </w:rPr>
        <w:t xml:space="preserve">a far pervenire al Concedente, prima della </w:t>
      </w:r>
      <w:proofErr w:type="spellStart"/>
      <w:r w:rsidRPr="00645E25">
        <w:rPr>
          <w:rFonts w:ascii="Garamond" w:eastAsia="Calibri" w:hAnsi="Garamond" w:cs="Times New Roman"/>
        </w:rPr>
        <w:t>monticazione</w:t>
      </w:r>
      <w:proofErr w:type="spellEnd"/>
      <w:r w:rsidRPr="00645E25">
        <w:rPr>
          <w:rFonts w:ascii="Garamond" w:eastAsia="Calibri" w:hAnsi="Garamond" w:cs="Times New Roman"/>
        </w:rPr>
        <w:t>, l’idonea certificazione atta a dimostrare che gli animali da monticare sono indenni da malattie infettive o diffusive;</w:t>
      </w:r>
    </w:p>
    <w:p w:rsidR="003D0B54" w:rsidRPr="00645E25" w:rsidRDefault="003D0B54" w:rsidP="00645E25">
      <w:pPr>
        <w:numPr>
          <w:ilvl w:val="1"/>
          <w:numId w:val="8"/>
        </w:numPr>
        <w:tabs>
          <w:tab w:val="clear" w:pos="1980"/>
          <w:tab w:val="num" w:pos="1134"/>
        </w:tabs>
        <w:spacing w:before="0" w:line="276" w:lineRule="auto"/>
        <w:ind w:left="1134" w:hanging="283"/>
        <w:jc w:val="both"/>
        <w:rPr>
          <w:rFonts w:ascii="Garamond" w:eastAsia="Calibri" w:hAnsi="Garamond" w:cs="Times New Roman"/>
        </w:rPr>
      </w:pPr>
      <w:r w:rsidRPr="00645E25">
        <w:rPr>
          <w:rFonts w:ascii="Garamond" w:eastAsia="Calibri" w:hAnsi="Garamond" w:cs="Times New Roman"/>
        </w:rPr>
        <w:t>a non monticare bestiame sprovvisto del certificato sanitario del luogo di provenienza, pena denuncia all’Autorità sanitaria;</w:t>
      </w:r>
    </w:p>
    <w:p w:rsidR="003D0B54" w:rsidRPr="00645E25" w:rsidRDefault="003D0B54" w:rsidP="00645E25">
      <w:pPr>
        <w:numPr>
          <w:ilvl w:val="1"/>
          <w:numId w:val="8"/>
        </w:numPr>
        <w:tabs>
          <w:tab w:val="clear" w:pos="1980"/>
          <w:tab w:val="num" w:pos="1134"/>
        </w:tabs>
        <w:spacing w:before="0" w:line="276" w:lineRule="auto"/>
        <w:ind w:left="1134" w:hanging="283"/>
        <w:jc w:val="both"/>
        <w:rPr>
          <w:rFonts w:ascii="Garamond" w:eastAsia="Calibri" w:hAnsi="Garamond" w:cs="Times New Roman"/>
        </w:rPr>
      </w:pPr>
      <w:r w:rsidRPr="00645E25">
        <w:rPr>
          <w:rFonts w:ascii="Garamond" w:eastAsia="Calibri" w:hAnsi="Garamond" w:cs="Times New Roman"/>
        </w:rPr>
        <w:t xml:space="preserve">a denunciare immediatamente all’Autorità Sanitaria il verificarsi di malattie contagiose durante la </w:t>
      </w:r>
      <w:proofErr w:type="spellStart"/>
      <w:r w:rsidRPr="00645E25">
        <w:rPr>
          <w:rFonts w:ascii="Garamond" w:eastAsia="Calibri" w:hAnsi="Garamond" w:cs="Times New Roman"/>
        </w:rPr>
        <w:t>monticazione</w:t>
      </w:r>
      <w:proofErr w:type="spellEnd"/>
      <w:r w:rsidRPr="00645E25">
        <w:rPr>
          <w:rFonts w:ascii="Garamond" w:eastAsia="Calibri" w:hAnsi="Garamond" w:cs="Times New Roman"/>
        </w:rPr>
        <w:t xml:space="preserve"> e a compiere regolarmente quanto prescritto dall'Autorità Sanitaria stessa.</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 xml:space="preserve">Il Concessionario rinuncia ad ogni possibile azione di richiesta di risarcimento di danni alla Proprietà nel caso avesse a subire morte di animali imputabile a malattie infettive e/o </w:t>
      </w:r>
      <w:proofErr w:type="spellStart"/>
      <w:r w:rsidRPr="00645E25">
        <w:rPr>
          <w:rFonts w:ascii="Garamond" w:eastAsia="Calibri" w:hAnsi="Garamond" w:cs="Times New Roman"/>
        </w:rPr>
        <w:t>predazione</w:t>
      </w:r>
      <w:proofErr w:type="spellEnd"/>
      <w:r w:rsidRPr="00645E25">
        <w:rPr>
          <w:rFonts w:ascii="Garamond" w:eastAsia="Calibri" w:hAnsi="Garamond" w:cs="Times New Roman"/>
        </w:rPr>
        <w:t xml:space="preserve"> da parte di fauna selvatica; ciò quand’anche possa provare che gli animali hanno contratto la malattia o sono stati predati sul fondo oggetto di concessione.</w:t>
      </w:r>
    </w:p>
    <w:p w:rsidR="001D20C0" w:rsidRPr="00645E25" w:rsidRDefault="001D20C0" w:rsidP="00645E25">
      <w:pPr>
        <w:spacing w:before="120" w:line="276" w:lineRule="auto"/>
        <w:ind w:firstLine="567"/>
        <w:jc w:val="both"/>
        <w:rPr>
          <w:rFonts w:ascii="Garamond" w:eastAsia="Calibri" w:hAnsi="Garamond" w:cs="Times New Roman"/>
          <w:b/>
        </w:rPr>
      </w:pPr>
      <w:bookmarkStart w:id="14" w:name="_Toc49938761"/>
      <w:bookmarkStart w:id="15" w:name="_Toc54003898"/>
    </w:p>
    <w:p w:rsidR="003D0B54" w:rsidRPr="00645E25" w:rsidRDefault="003D0B54" w:rsidP="00645E25">
      <w:pPr>
        <w:spacing w:before="120" w:line="276" w:lineRule="auto"/>
        <w:ind w:firstLine="567"/>
        <w:jc w:val="both"/>
        <w:rPr>
          <w:rFonts w:ascii="Garamond" w:eastAsia="Calibri" w:hAnsi="Garamond" w:cs="Times New Roman"/>
          <w:b/>
        </w:rPr>
      </w:pPr>
      <w:r w:rsidRPr="00645E25">
        <w:rPr>
          <w:rFonts w:ascii="Garamond" w:eastAsia="Calibri" w:hAnsi="Garamond" w:cs="Times New Roman"/>
          <w:b/>
        </w:rPr>
        <w:t>Articolo 8 (Oneri per il Concedente)</w:t>
      </w:r>
      <w:bookmarkEnd w:id="14"/>
      <w:bookmarkEnd w:id="15"/>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Al Concedente spetta il compito di realizzare gli interventi di manutenzione straordinaria e di sistemazione dei fabbricati, delle strutture, della viab</w:t>
      </w:r>
      <w:r w:rsidR="00382F87" w:rsidRPr="00645E25">
        <w:rPr>
          <w:rFonts w:ascii="Garamond" w:eastAsia="Calibri" w:hAnsi="Garamond" w:cs="Times New Roman"/>
        </w:rPr>
        <w:t>ilità di accesso e di servizio e</w:t>
      </w:r>
      <w:r w:rsidRPr="00645E25">
        <w:rPr>
          <w:rFonts w:ascii="Garamond" w:eastAsia="Calibri" w:hAnsi="Garamond" w:cs="Times New Roman"/>
        </w:rPr>
        <w:t xml:space="preserve"> salvo accordi diversi assunti con il Concessionario. </w:t>
      </w:r>
    </w:p>
    <w:p w:rsidR="0087543A" w:rsidRPr="00645E25" w:rsidRDefault="0087543A" w:rsidP="00645E25">
      <w:pPr>
        <w:spacing w:before="120" w:line="276" w:lineRule="auto"/>
        <w:ind w:firstLine="567"/>
        <w:jc w:val="both"/>
        <w:rPr>
          <w:rFonts w:ascii="Garamond" w:eastAsia="Calibri" w:hAnsi="Garamond" w:cs="Times New Roman"/>
          <w:b/>
        </w:rPr>
      </w:pPr>
      <w:bookmarkStart w:id="16" w:name="_Toc49938762"/>
      <w:bookmarkStart w:id="17" w:name="_Toc54003899"/>
    </w:p>
    <w:p w:rsidR="003D0B54" w:rsidRPr="00645E25" w:rsidRDefault="003D0B54" w:rsidP="00645E25">
      <w:pPr>
        <w:spacing w:before="120" w:line="276" w:lineRule="auto"/>
        <w:ind w:firstLine="567"/>
        <w:jc w:val="both"/>
        <w:rPr>
          <w:rFonts w:ascii="Garamond" w:eastAsia="Calibri" w:hAnsi="Garamond" w:cs="Times New Roman"/>
          <w:b/>
        </w:rPr>
      </w:pPr>
      <w:r w:rsidRPr="00645E25">
        <w:rPr>
          <w:rFonts w:ascii="Garamond" w:eastAsia="Calibri" w:hAnsi="Garamond" w:cs="Times New Roman"/>
          <w:b/>
        </w:rPr>
        <w:t>Articolo 9 (Divieti)</w:t>
      </w:r>
      <w:bookmarkEnd w:id="16"/>
      <w:bookmarkEnd w:id="17"/>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 xml:space="preserve">Durante il periodo di validità della concessione nello svolgimento delle attività di </w:t>
      </w:r>
      <w:proofErr w:type="spellStart"/>
      <w:r w:rsidRPr="00645E25">
        <w:rPr>
          <w:rFonts w:ascii="Garamond" w:eastAsia="Calibri" w:hAnsi="Garamond" w:cs="Times New Roman"/>
        </w:rPr>
        <w:t>monticazione</w:t>
      </w:r>
      <w:proofErr w:type="spellEnd"/>
      <w:r w:rsidRPr="00645E25">
        <w:rPr>
          <w:rFonts w:ascii="Garamond" w:eastAsia="Calibri" w:hAnsi="Garamond" w:cs="Times New Roman"/>
        </w:rPr>
        <w:t xml:space="preserve"> è fatto espresso divieto:</w:t>
      </w:r>
    </w:p>
    <w:p w:rsidR="003D0B54" w:rsidRPr="00645E25" w:rsidRDefault="003D0B54" w:rsidP="00645E25">
      <w:pPr>
        <w:numPr>
          <w:ilvl w:val="0"/>
          <w:numId w:val="6"/>
        </w:numPr>
        <w:spacing w:before="60" w:line="276" w:lineRule="auto"/>
        <w:ind w:left="714" w:hanging="357"/>
        <w:jc w:val="both"/>
        <w:rPr>
          <w:rFonts w:ascii="Garamond" w:eastAsia="Calibri" w:hAnsi="Garamond" w:cs="Times New Roman"/>
        </w:rPr>
      </w:pPr>
      <w:r w:rsidRPr="00645E25">
        <w:rPr>
          <w:rFonts w:ascii="Garamond" w:eastAsia="Calibri" w:hAnsi="Garamond" w:cs="Times New Roman"/>
        </w:rPr>
        <w:t>di alterare e rimuovere i termini, opere e/o siepi di confine o eventuali cartelli segnalatori presenti nel lotto;</w:t>
      </w:r>
    </w:p>
    <w:p w:rsidR="003D0B54" w:rsidRPr="00645E25" w:rsidRDefault="003D0B54" w:rsidP="00645E25">
      <w:pPr>
        <w:numPr>
          <w:ilvl w:val="0"/>
          <w:numId w:val="6"/>
        </w:numPr>
        <w:spacing w:before="60" w:line="276" w:lineRule="auto"/>
        <w:ind w:left="714" w:hanging="357"/>
        <w:jc w:val="both"/>
        <w:rPr>
          <w:rFonts w:ascii="Garamond" w:eastAsia="Calibri" w:hAnsi="Garamond" w:cs="Times New Roman"/>
        </w:rPr>
      </w:pPr>
      <w:r w:rsidRPr="00645E25">
        <w:rPr>
          <w:rFonts w:ascii="Garamond" w:eastAsia="Calibri" w:hAnsi="Garamond" w:cs="Times New Roman"/>
        </w:rPr>
        <w:t>di danneggiare o comunque tagliare la vegetazione arbustiva ed arborea;</w:t>
      </w:r>
    </w:p>
    <w:p w:rsidR="003D0B54" w:rsidRPr="00645E25" w:rsidRDefault="003D0B54" w:rsidP="00645E25">
      <w:pPr>
        <w:numPr>
          <w:ilvl w:val="0"/>
          <w:numId w:val="6"/>
        </w:numPr>
        <w:spacing w:before="60" w:line="276" w:lineRule="auto"/>
        <w:ind w:left="714" w:hanging="357"/>
        <w:jc w:val="both"/>
        <w:rPr>
          <w:rFonts w:ascii="Garamond" w:eastAsia="Calibri" w:hAnsi="Garamond" w:cs="Times New Roman"/>
        </w:rPr>
      </w:pPr>
      <w:r w:rsidRPr="00645E25">
        <w:rPr>
          <w:rFonts w:ascii="Garamond" w:eastAsia="Calibri" w:hAnsi="Garamond" w:cs="Times New Roman"/>
        </w:rPr>
        <w:t>di depositare rifiuti di ogni genere nei pascoli e nei locali concessi;</w:t>
      </w:r>
    </w:p>
    <w:p w:rsidR="003D0B54" w:rsidRPr="00645E25" w:rsidRDefault="003D0B54" w:rsidP="00645E25">
      <w:pPr>
        <w:numPr>
          <w:ilvl w:val="0"/>
          <w:numId w:val="6"/>
        </w:numPr>
        <w:spacing w:before="60" w:line="276" w:lineRule="auto"/>
        <w:ind w:left="714" w:hanging="357"/>
        <w:jc w:val="both"/>
        <w:rPr>
          <w:rFonts w:ascii="Garamond" w:eastAsia="Calibri" w:hAnsi="Garamond" w:cs="Times New Roman"/>
        </w:rPr>
      </w:pPr>
      <w:r w:rsidRPr="00645E25">
        <w:rPr>
          <w:rFonts w:ascii="Garamond" w:eastAsia="Calibri" w:hAnsi="Garamond" w:cs="Times New Roman"/>
        </w:rPr>
        <w:t>di effettuare il pascolamento con qualsiasi specie animale nelle zone di rimboschimento;</w:t>
      </w:r>
    </w:p>
    <w:p w:rsidR="003D0B54" w:rsidRPr="00645E25" w:rsidRDefault="003D0B54" w:rsidP="00645E25">
      <w:pPr>
        <w:numPr>
          <w:ilvl w:val="0"/>
          <w:numId w:val="6"/>
        </w:numPr>
        <w:spacing w:before="60" w:line="276" w:lineRule="auto"/>
        <w:ind w:left="714" w:hanging="357"/>
        <w:jc w:val="both"/>
        <w:rPr>
          <w:rFonts w:ascii="Garamond" w:eastAsia="Calibri" w:hAnsi="Garamond" w:cs="Times New Roman"/>
        </w:rPr>
      </w:pPr>
      <w:r w:rsidRPr="00645E25">
        <w:rPr>
          <w:rFonts w:ascii="Garamond" w:eastAsia="Calibri" w:hAnsi="Garamond" w:cs="Times New Roman"/>
        </w:rPr>
        <w:t>di circolare con veicoli a motore al di fuori della viabilità di servizio;</w:t>
      </w:r>
    </w:p>
    <w:p w:rsidR="003D0B54" w:rsidRPr="00645E25" w:rsidRDefault="003D0B54" w:rsidP="00645E25">
      <w:pPr>
        <w:numPr>
          <w:ilvl w:val="0"/>
          <w:numId w:val="6"/>
        </w:numPr>
        <w:spacing w:before="60" w:line="276" w:lineRule="auto"/>
        <w:ind w:left="714" w:hanging="357"/>
        <w:jc w:val="both"/>
        <w:rPr>
          <w:rFonts w:ascii="Garamond" w:eastAsia="Calibri" w:hAnsi="Garamond" w:cs="Times New Roman"/>
        </w:rPr>
      </w:pPr>
      <w:r w:rsidRPr="00645E25">
        <w:rPr>
          <w:rFonts w:ascii="Garamond" w:eastAsia="Calibri" w:hAnsi="Garamond" w:cs="Times New Roman"/>
        </w:rPr>
        <w:t>dell’uso dei fabbricati oggetto di concessione da parte di persone estranee alla conduzione del pascolo;</w:t>
      </w:r>
    </w:p>
    <w:p w:rsidR="003D0B54" w:rsidRPr="00645E25" w:rsidRDefault="003D0B54" w:rsidP="00645E25">
      <w:pPr>
        <w:numPr>
          <w:ilvl w:val="0"/>
          <w:numId w:val="6"/>
        </w:numPr>
        <w:spacing w:before="60" w:line="276" w:lineRule="auto"/>
        <w:ind w:left="714" w:hanging="357"/>
        <w:jc w:val="both"/>
        <w:rPr>
          <w:rFonts w:ascii="Garamond" w:eastAsia="Calibri" w:hAnsi="Garamond" w:cs="Times New Roman"/>
        </w:rPr>
      </w:pPr>
      <w:r w:rsidRPr="00645E25">
        <w:rPr>
          <w:rFonts w:ascii="Garamond" w:eastAsia="Calibri" w:hAnsi="Garamond" w:cs="Times New Roman"/>
        </w:rPr>
        <w:t>di subaffittare o concedere in qualsiasi forma il lotto pascolivo a terzi, pena la risoluzione anticipata dell’atto di concessione;</w:t>
      </w:r>
    </w:p>
    <w:p w:rsidR="003D0B54" w:rsidRPr="00645E25" w:rsidRDefault="003D0B54" w:rsidP="00645E25">
      <w:pPr>
        <w:numPr>
          <w:ilvl w:val="0"/>
          <w:numId w:val="6"/>
        </w:numPr>
        <w:spacing w:before="60" w:line="276" w:lineRule="auto"/>
        <w:ind w:left="714" w:hanging="357"/>
        <w:jc w:val="both"/>
        <w:rPr>
          <w:rFonts w:ascii="Garamond" w:eastAsia="Calibri" w:hAnsi="Garamond" w:cs="Times New Roman"/>
          <w:u w:val="single"/>
        </w:rPr>
      </w:pPr>
      <w:r w:rsidRPr="00645E25">
        <w:rPr>
          <w:rFonts w:ascii="Garamond" w:eastAsia="Calibri" w:hAnsi="Garamond" w:cs="Times New Roman"/>
          <w:u w:val="single"/>
        </w:rPr>
        <w:t>di immettere al pascolo bestiame non di proprietà del Concessionario;</w:t>
      </w:r>
    </w:p>
    <w:p w:rsidR="003D0B54" w:rsidRPr="00645E25" w:rsidRDefault="003D0B54" w:rsidP="00645E25">
      <w:pPr>
        <w:numPr>
          <w:ilvl w:val="0"/>
          <w:numId w:val="6"/>
        </w:numPr>
        <w:spacing w:before="60" w:line="276" w:lineRule="auto"/>
        <w:ind w:left="714" w:hanging="357"/>
        <w:jc w:val="both"/>
        <w:rPr>
          <w:rFonts w:ascii="Garamond" w:eastAsia="Calibri" w:hAnsi="Garamond" w:cs="Times New Roman"/>
        </w:rPr>
      </w:pPr>
      <w:r w:rsidRPr="00645E25">
        <w:rPr>
          <w:rFonts w:ascii="Garamond" w:eastAsia="Calibri" w:hAnsi="Garamond" w:cs="Times New Roman"/>
        </w:rPr>
        <w:t>di immettere al pascolo bestiame di specie diversa da quella contemplata nel presente capitolato;</w:t>
      </w:r>
    </w:p>
    <w:p w:rsidR="003D0B54" w:rsidRPr="00645E25" w:rsidRDefault="00245F7A" w:rsidP="00645E25">
      <w:pPr>
        <w:numPr>
          <w:ilvl w:val="0"/>
          <w:numId w:val="6"/>
        </w:numPr>
        <w:spacing w:before="60" w:line="276" w:lineRule="auto"/>
        <w:ind w:left="714" w:hanging="357"/>
        <w:jc w:val="both"/>
        <w:rPr>
          <w:rFonts w:ascii="Garamond" w:eastAsia="Calibri" w:hAnsi="Garamond" w:cs="Times New Roman"/>
        </w:rPr>
      </w:pPr>
      <w:r w:rsidRPr="00645E25">
        <w:rPr>
          <w:rFonts w:ascii="Garamond" w:eastAsia="Calibri" w:hAnsi="Garamond" w:cs="Times New Roman"/>
        </w:rPr>
        <w:t>di detenere e usare</w:t>
      </w:r>
      <w:r w:rsidR="003D0B54" w:rsidRPr="00645E25">
        <w:rPr>
          <w:rFonts w:ascii="Garamond" w:eastAsia="Calibri" w:hAnsi="Garamond" w:cs="Times New Roman"/>
        </w:rPr>
        <w:t xml:space="preserve"> armi da fuoco e munizioni.</w:t>
      </w:r>
    </w:p>
    <w:p w:rsidR="001D20C0" w:rsidRPr="00645E25" w:rsidRDefault="001D20C0" w:rsidP="00645E25">
      <w:pPr>
        <w:spacing w:before="120" w:line="276" w:lineRule="auto"/>
        <w:ind w:firstLine="567"/>
        <w:jc w:val="both"/>
        <w:rPr>
          <w:rFonts w:ascii="Garamond" w:eastAsia="Calibri" w:hAnsi="Garamond" w:cs="Times New Roman"/>
          <w:b/>
        </w:rPr>
      </w:pPr>
    </w:p>
    <w:p w:rsidR="003D0B54" w:rsidRPr="00645E25" w:rsidRDefault="003D0B54" w:rsidP="00645E25">
      <w:pPr>
        <w:spacing w:before="120" w:line="276" w:lineRule="auto"/>
        <w:ind w:firstLine="567"/>
        <w:jc w:val="both"/>
        <w:rPr>
          <w:rFonts w:ascii="Garamond" w:eastAsia="Calibri" w:hAnsi="Garamond" w:cs="Times New Roman"/>
          <w:b/>
        </w:rPr>
      </w:pPr>
      <w:r w:rsidRPr="00645E25">
        <w:rPr>
          <w:rFonts w:ascii="Garamond" w:eastAsia="Calibri" w:hAnsi="Garamond" w:cs="Times New Roman"/>
          <w:b/>
        </w:rPr>
        <w:t>Articolo 10 (Autorizzazione al pascolo)</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La stipula dell’atto di concessione non costituisce per il Concessionario autorizzazione al pascolo, la quale dovrà essere rilasciata dal Concedente dietro presentazione della documentazione di seguito specificata:</w:t>
      </w:r>
    </w:p>
    <w:p w:rsidR="003D0B54" w:rsidRPr="00645E25" w:rsidRDefault="003D0B54" w:rsidP="00645E25">
      <w:pPr>
        <w:numPr>
          <w:ilvl w:val="0"/>
          <w:numId w:val="7"/>
        </w:numPr>
        <w:spacing w:before="60" w:line="276" w:lineRule="auto"/>
        <w:jc w:val="both"/>
        <w:rPr>
          <w:rFonts w:ascii="Garamond" w:eastAsia="Calibri" w:hAnsi="Garamond" w:cs="Times New Roman"/>
        </w:rPr>
      </w:pPr>
      <w:r w:rsidRPr="00645E25">
        <w:rPr>
          <w:rFonts w:ascii="Garamond" w:eastAsia="Calibri" w:hAnsi="Garamond" w:cs="Times New Roman"/>
        </w:rPr>
        <w:t>polizza RC per responsabilità verso terzi;</w:t>
      </w:r>
    </w:p>
    <w:p w:rsidR="003D0B54" w:rsidRPr="00645E25" w:rsidRDefault="003D0B54" w:rsidP="00645E25">
      <w:pPr>
        <w:numPr>
          <w:ilvl w:val="0"/>
          <w:numId w:val="7"/>
        </w:numPr>
        <w:spacing w:before="60" w:after="60" w:line="276" w:lineRule="auto"/>
        <w:jc w:val="both"/>
        <w:rPr>
          <w:rFonts w:ascii="Garamond" w:eastAsia="Calibri" w:hAnsi="Garamond" w:cs="Times New Roman"/>
        </w:rPr>
      </w:pPr>
      <w:r w:rsidRPr="00645E25">
        <w:rPr>
          <w:rFonts w:ascii="Garamond" w:eastAsia="Calibri" w:hAnsi="Garamond" w:cs="Times New Roman"/>
        </w:rPr>
        <w:t>documentazione prescritta dal Dipartimento regionale competente in materia di sanità veterinaria per lo spostamento degli animali per ragioni di pascolo;</w:t>
      </w:r>
    </w:p>
    <w:p w:rsidR="003D0B54" w:rsidRPr="00645E25" w:rsidRDefault="003D0B54" w:rsidP="00645E25">
      <w:pPr>
        <w:numPr>
          <w:ilvl w:val="0"/>
          <w:numId w:val="7"/>
        </w:numPr>
        <w:spacing w:before="60" w:line="276" w:lineRule="auto"/>
        <w:jc w:val="both"/>
        <w:rPr>
          <w:rFonts w:ascii="Garamond" w:eastAsia="Calibri" w:hAnsi="Garamond" w:cs="Times New Roman"/>
        </w:rPr>
      </w:pPr>
      <w:r w:rsidRPr="00645E25">
        <w:rPr>
          <w:rFonts w:ascii="Garamond" w:eastAsia="Calibri" w:hAnsi="Garamond" w:cs="Times New Roman"/>
        </w:rPr>
        <w:t>documentazione sanitaria attestante che i cani a seguito del bestiame abbiano effettuato regolare profilassi nei confronti dell’echinococcosi;</w:t>
      </w:r>
    </w:p>
    <w:p w:rsidR="003D0B54" w:rsidRPr="00645E25" w:rsidRDefault="003D0B54" w:rsidP="00645E25">
      <w:pPr>
        <w:numPr>
          <w:ilvl w:val="0"/>
          <w:numId w:val="7"/>
        </w:numPr>
        <w:spacing w:before="60" w:line="276" w:lineRule="auto"/>
        <w:jc w:val="both"/>
        <w:rPr>
          <w:rFonts w:ascii="Garamond" w:eastAsia="Calibri" w:hAnsi="Garamond" w:cs="Times New Roman"/>
        </w:rPr>
      </w:pPr>
      <w:r w:rsidRPr="00645E25">
        <w:rPr>
          <w:rFonts w:ascii="Garamond" w:eastAsia="Calibri" w:hAnsi="Garamond" w:cs="Times New Roman"/>
        </w:rPr>
        <w:t>documentazione anagrafica dei cani al seguito del gregge, riportante il codice del microchip;</w:t>
      </w:r>
    </w:p>
    <w:p w:rsidR="003D0B54" w:rsidRPr="00645E25" w:rsidRDefault="003D0B54" w:rsidP="00645E25">
      <w:pPr>
        <w:numPr>
          <w:ilvl w:val="0"/>
          <w:numId w:val="7"/>
        </w:numPr>
        <w:spacing w:before="60" w:line="276" w:lineRule="auto"/>
        <w:jc w:val="both"/>
        <w:rPr>
          <w:rFonts w:ascii="Garamond" w:eastAsia="Calibri" w:hAnsi="Garamond" w:cs="Times New Roman"/>
        </w:rPr>
      </w:pPr>
      <w:r w:rsidRPr="00645E25">
        <w:rPr>
          <w:rFonts w:ascii="Garamond" w:eastAsia="Calibri" w:hAnsi="Garamond" w:cs="Times New Roman"/>
        </w:rPr>
        <w:t xml:space="preserve">copia dei contratti di assunzione e del documento di identità del personale addetto alla </w:t>
      </w:r>
      <w:proofErr w:type="spellStart"/>
      <w:r w:rsidRPr="00645E25">
        <w:rPr>
          <w:rFonts w:ascii="Garamond" w:eastAsia="Calibri" w:hAnsi="Garamond" w:cs="Times New Roman"/>
        </w:rPr>
        <w:t>guardiania</w:t>
      </w:r>
      <w:proofErr w:type="spellEnd"/>
      <w:r w:rsidRPr="00645E25">
        <w:rPr>
          <w:rFonts w:ascii="Garamond" w:eastAsia="Calibri" w:hAnsi="Garamond" w:cs="Times New Roman"/>
        </w:rPr>
        <w:t>; nel caso di cittadini extracomunitari dovrà essere presentata la documentazione prevista dalle norme vigenti in materia.</w:t>
      </w:r>
    </w:p>
    <w:p w:rsidR="001D20C0" w:rsidRPr="00645E25" w:rsidRDefault="001D20C0" w:rsidP="00645E25">
      <w:pPr>
        <w:spacing w:before="60" w:line="276" w:lineRule="auto"/>
        <w:ind w:firstLine="567"/>
        <w:jc w:val="both"/>
        <w:rPr>
          <w:rFonts w:ascii="Garamond" w:eastAsia="Calibri" w:hAnsi="Garamond" w:cs="Times New Roman"/>
          <w:b/>
        </w:rPr>
      </w:pPr>
      <w:bookmarkStart w:id="18" w:name="_Toc49938763"/>
      <w:bookmarkStart w:id="19" w:name="_Toc54003900"/>
    </w:p>
    <w:p w:rsidR="003D0B54" w:rsidRPr="00645E25" w:rsidRDefault="003D0B54" w:rsidP="00645E25">
      <w:pPr>
        <w:spacing w:before="60" w:line="276" w:lineRule="auto"/>
        <w:ind w:firstLine="567"/>
        <w:jc w:val="both"/>
        <w:rPr>
          <w:rFonts w:ascii="Garamond" w:eastAsia="Calibri" w:hAnsi="Garamond" w:cs="Times New Roman"/>
          <w:b/>
        </w:rPr>
      </w:pPr>
      <w:r w:rsidRPr="00645E25">
        <w:rPr>
          <w:rFonts w:ascii="Garamond" w:eastAsia="Calibri" w:hAnsi="Garamond" w:cs="Times New Roman"/>
          <w:b/>
        </w:rPr>
        <w:t>Articolo 11 (Inadempienze e penalità)</w:t>
      </w:r>
      <w:bookmarkEnd w:id="18"/>
      <w:bookmarkEnd w:id="19"/>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 xml:space="preserve">Il Concessionario è direttamente responsabile per le inadempienze compiute nell’epoca di </w:t>
      </w:r>
      <w:proofErr w:type="spellStart"/>
      <w:r w:rsidRPr="00645E25">
        <w:rPr>
          <w:rFonts w:ascii="Garamond" w:eastAsia="Calibri" w:hAnsi="Garamond" w:cs="Times New Roman"/>
        </w:rPr>
        <w:t>monticazione</w:t>
      </w:r>
      <w:proofErr w:type="spellEnd"/>
      <w:r w:rsidRPr="00645E25">
        <w:rPr>
          <w:rFonts w:ascii="Garamond" w:eastAsia="Calibri" w:hAnsi="Garamond" w:cs="Times New Roman"/>
        </w:rPr>
        <w:t xml:space="preserve"> e quindi soggetto alle relative penalità, sia per l’inosservanza di quanto previsto nel presente capitolato, sia per la violazione delle norme espresse dalla normativa vigente.</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Per le eventuali inadempienze alle norme precisate negli articoli precedenti, verranno applicate le penalità di seguito elencate.</w:t>
      </w:r>
    </w:p>
    <w:p w:rsidR="003D0B54" w:rsidRPr="00645E25" w:rsidRDefault="003D0B54" w:rsidP="00645E25">
      <w:pPr>
        <w:numPr>
          <w:ilvl w:val="0"/>
          <w:numId w:val="3"/>
        </w:numPr>
        <w:spacing w:before="60" w:line="276" w:lineRule="auto"/>
        <w:ind w:left="0" w:firstLine="567"/>
        <w:jc w:val="both"/>
        <w:rPr>
          <w:rFonts w:ascii="Garamond" w:eastAsia="Calibri" w:hAnsi="Garamond" w:cs="Times New Roman"/>
          <w:u w:val="single"/>
        </w:rPr>
      </w:pPr>
      <w:r w:rsidRPr="00645E25">
        <w:rPr>
          <w:rFonts w:ascii="Garamond" w:eastAsia="Calibri" w:hAnsi="Garamond" w:cs="Times New Roman"/>
          <w:u w:val="single"/>
        </w:rPr>
        <w:t xml:space="preserve">Violazioni all’art. 2 (durata della </w:t>
      </w:r>
      <w:proofErr w:type="spellStart"/>
      <w:r w:rsidRPr="00645E25">
        <w:rPr>
          <w:rFonts w:ascii="Garamond" w:eastAsia="Calibri" w:hAnsi="Garamond" w:cs="Times New Roman"/>
          <w:u w:val="single"/>
        </w:rPr>
        <w:t>monticazione</w:t>
      </w:r>
      <w:proofErr w:type="spellEnd"/>
      <w:r w:rsidRPr="00645E25">
        <w:rPr>
          <w:rFonts w:ascii="Garamond" w:eastAsia="Calibri" w:hAnsi="Garamond" w:cs="Times New Roman"/>
          <w:u w:val="single"/>
        </w:rPr>
        <w:t xml:space="preserve"> e carico).</w:t>
      </w:r>
    </w:p>
    <w:p w:rsidR="003D0B54" w:rsidRPr="00645E25" w:rsidRDefault="003D0B54" w:rsidP="00645E25">
      <w:pPr>
        <w:numPr>
          <w:ilvl w:val="0"/>
          <w:numId w:val="2"/>
        </w:numPr>
        <w:tabs>
          <w:tab w:val="clear" w:pos="720"/>
          <w:tab w:val="num" w:pos="1418"/>
        </w:tabs>
        <w:spacing w:before="60" w:line="276" w:lineRule="auto"/>
        <w:ind w:left="851" w:firstLine="142"/>
        <w:jc w:val="both"/>
        <w:rPr>
          <w:rFonts w:ascii="Garamond" w:eastAsia="Calibri" w:hAnsi="Garamond" w:cs="Times New Roman"/>
        </w:rPr>
      </w:pPr>
      <w:r w:rsidRPr="00645E25">
        <w:rPr>
          <w:rFonts w:ascii="Garamond" w:eastAsia="Calibri" w:hAnsi="Garamond" w:cs="Times New Roman"/>
        </w:rPr>
        <w:t xml:space="preserve">Per </w:t>
      </w:r>
      <w:proofErr w:type="spellStart"/>
      <w:r w:rsidRPr="00645E25">
        <w:rPr>
          <w:rFonts w:ascii="Garamond" w:eastAsia="Calibri" w:hAnsi="Garamond" w:cs="Times New Roman"/>
        </w:rPr>
        <w:t>monticazione</w:t>
      </w:r>
      <w:proofErr w:type="spellEnd"/>
      <w:r w:rsidRPr="00645E25">
        <w:rPr>
          <w:rFonts w:ascii="Garamond" w:eastAsia="Calibri" w:hAnsi="Garamond" w:cs="Times New Roman"/>
        </w:rPr>
        <w:t xml:space="preserve"> anticipata o </w:t>
      </w:r>
      <w:proofErr w:type="spellStart"/>
      <w:r w:rsidRPr="00645E25">
        <w:rPr>
          <w:rFonts w:ascii="Garamond" w:eastAsia="Calibri" w:hAnsi="Garamond" w:cs="Times New Roman"/>
        </w:rPr>
        <w:t>demonticazione</w:t>
      </w:r>
      <w:proofErr w:type="spellEnd"/>
      <w:r w:rsidRPr="00645E25">
        <w:rPr>
          <w:rFonts w:ascii="Garamond" w:eastAsia="Calibri" w:hAnsi="Garamond" w:cs="Times New Roman"/>
        </w:rPr>
        <w:t xml:space="preserve"> ritardata in assenza di autorizzazione: € 5</w:t>
      </w:r>
      <w:r w:rsidR="008977B0" w:rsidRPr="00645E25">
        <w:rPr>
          <w:rFonts w:ascii="Garamond" w:eastAsia="Calibri" w:hAnsi="Garamond" w:cs="Times New Roman"/>
        </w:rPr>
        <w:t>0</w:t>
      </w:r>
      <w:r w:rsidRPr="00645E25">
        <w:rPr>
          <w:rFonts w:ascii="Garamond" w:eastAsia="Calibri" w:hAnsi="Garamond" w:cs="Times New Roman"/>
        </w:rPr>
        <w:t>0,00/giorno.</w:t>
      </w:r>
    </w:p>
    <w:p w:rsidR="003D0B54" w:rsidRPr="00645E25" w:rsidRDefault="003D0B54" w:rsidP="00645E25">
      <w:pPr>
        <w:numPr>
          <w:ilvl w:val="0"/>
          <w:numId w:val="2"/>
        </w:numPr>
        <w:tabs>
          <w:tab w:val="clear" w:pos="720"/>
          <w:tab w:val="num" w:pos="1418"/>
        </w:tabs>
        <w:spacing w:before="60" w:line="276" w:lineRule="auto"/>
        <w:ind w:left="851" w:firstLine="142"/>
        <w:jc w:val="both"/>
        <w:rPr>
          <w:rFonts w:ascii="Garamond" w:eastAsia="Calibri" w:hAnsi="Garamond" w:cs="Times New Roman"/>
        </w:rPr>
      </w:pPr>
      <w:r w:rsidRPr="00645E25">
        <w:rPr>
          <w:rFonts w:ascii="Garamond" w:eastAsia="Calibri" w:hAnsi="Garamond" w:cs="Times New Roman"/>
        </w:rPr>
        <w:t>Per carico eccedente quello massimo stabilito: € 15,00/UBA</w:t>
      </w:r>
      <w:r w:rsidR="00F614D4" w:rsidRPr="00645E25">
        <w:rPr>
          <w:rStyle w:val="Rimandonotaapidipagina"/>
          <w:rFonts w:ascii="Garamond" w:eastAsia="Calibri" w:hAnsi="Garamond" w:cs="Times New Roman"/>
          <w:sz w:val="22"/>
        </w:rPr>
        <w:footnoteReference w:id="1"/>
      </w:r>
      <w:r w:rsidRPr="00645E25">
        <w:rPr>
          <w:rFonts w:ascii="Garamond" w:eastAsia="Calibri" w:hAnsi="Garamond" w:cs="Times New Roman"/>
        </w:rPr>
        <w:t>/giorno.</w:t>
      </w:r>
    </w:p>
    <w:p w:rsidR="003D0B54" w:rsidRPr="00645E25" w:rsidRDefault="003D0B54" w:rsidP="00645E25">
      <w:pPr>
        <w:numPr>
          <w:ilvl w:val="0"/>
          <w:numId w:val="3"/>
        </w:numPr>
        <w:spacing w:before="60" w:line="276" w:lineRule="auto"/>
        <w:ind w:left="993" w:hanging="426"/>
        <w:jc w:val="both"/>
        <w:rPr>
          <w:rFonts w:ascii="Garamond" w:eastAsia="Calibri" w:hAnsi="Garamond" w:cs="Times New Roman"/>
          <w:u w:val="single"/>
        </w:rPr>
      </w:pPr>
      <w:r w:rsidRPr="00645E25">
        <w:rPr>
          <w:rFonts w:ascii="Garamond" w:eastAsia="Calibri" w:hAnsi="Garamond" w:cs="Times New Roman"/>
          <w:u w:val="single"/>
        </w:rPr>
        <w:t>Violazioni all’art. 7 (Oneri particolari del concessionario per la gestione del pascolo).</w:t>
      </w:r>
    </w:p>
    <w:p w:rsidR="003D0B54" w:rsidRPr="00645E25" w:rsidRDefault="003D0B54" w:rsidP="00645E25">
      <w:pPr>
        <w:numPr>
          <w:ilvl w:val="0"/>
          <w:numId w:val="4"/>
        </w:numPr>
        <w:tabs>
          <w:tab w:val="clear" w:pos="720"/>
          <w:tab w:val="num" w:pos="993"/>
        </w:tabs>
        <w:spacing w:before="60" w:line="276" w:lineRule="auto"/>
        <w:ind w:left="1276" w:hanging="283"/>
        <w:jc w:val="both"/>
        <w:rPr>
          <w:rFonts w:ascii="Garamond" w:eastAsia="Calibri" w:hAnsi="Garamond" w:cs="Times New Roman"/>
        </w:rPr>
      </w:pPr>
      <w:r w:rsidRPr="00645E25">
        <w:rPr>
          <w:rFonts w:ascii="Garamond" w:eastAsia="Calibri" w:hAnsi="Garamond" w:cs="Times New Roman"/>
        </w:rPr>
        <w:t>Per mancato rispetto delle disposizioni</w:t>
      </w:r>
      <w:r w:rsidR="00BF03D6" w:rsidRPr="00645E25">
        <w:rPr>
          <w:rFonts w:ascii="Garamond" w:eastAsia="Calibri" w:hAnsi="Garamond" w:cs="Times New Roman"/>
        </w:rPr>
        <w:t xml:space="preserve"> di cui alle lettere a, b, c, d</w:t>
      </w:r>
      <w:r w:rsidRPr="00645E25">
        <w:rPr>
          <w:rFonts w:ascii="Garamond" w:eastAsia="Calibri" w:hAnsi="Garamond" w:cs="Times New Roman"/>
        </w:rPr>
        <w:t>: € 75,00 per ogni singola inadempienza.</w:t>
      </w:r>
    </w:p>
    <w:p w:rsidR="003D0B54" w:rsidRPr="00645E25" w:rsidRDefault="003D0B54" w:rsidP="00645E25">
      <w:pPr>
        <w:numPr>
          <w:ilvl w:val="0"/>
          <w:numId w:val="3"/>
        </w:numPr>
        <w:spacing w:before="60" w:line="276" w:lineRule="auto"/>
        <w:ind w:left="993" w:hanging="426"/>
        <w:jc w:val="both"/>
        <w:rPr>
          <w:rFonts w:ascii="Garamond" w:eastAsia="Calibri" w:hAnsi="Garamond" w:cs="Times New Roman"/>
          <w:u w:val="single"/>
        </w:rPr>
      </w:pPr>
      <w:r w:rsidRPr="00645E25">
        <w:rPr>
          <w:rFonts w:ascii="Garamond" w:eastAsia="Calibri" w:hAnsi="Garamond" w:cs="Times New Roman"/>
          <w:u w:val="single"/>
        </w:rPr>
        <w:t>Violazioni all’art. 9 (Divieti).</w:t>
      </w:r>
    </w:p>
    <w:p w:rsidR="003D0B54" w:rsidRPr="00645E25" w:rsidRDefault="003D0B54" w:rsidP="00645E25">
      <w:pPr>
        <w:numPr>
          <w:ilvl w:val="0"/>
          <w:numId w:val="5"/>
        </w:numPr>
        <w:tabs>
          <w:tab w:val="clear" w:pos="720"/>
          <w:tab w:val="num" w:pos="993"/>
        </w:tabs>
        <w:spacing w:before="60" w:line="276" w:lineRule="auto"/>
        <w:ind w:left="1276" w:hanging="283"/>
        <w:jc w:val="both"/>
        <w:rPr>
          <w:rFonts w:ascii="Garamond" w:eastAsia="Calibri" w:hAnsi="Garamond" w:cs="Times New Roman"/>
        </w:rPr>
      </w:pPr>
      <w:r w:rsidRPr="00645E25">
        <w:rPr>
          <w:rFonts w:ascii="Garamond" w:eastAsia="Calibri" w:hAnsi="Garamond" w:cs="Times New Roman"/>
        </w:rPr>
        <w:t>Per mancato rispetto delle disposizioni di cui ai punti A, B, C, D, E, F, G, H, I, J: € 200,00 per ogni singola inadempienza, fatta salva l’applicazione di ulteriori specifiche penalità o sanzioni.</w:t>
      </w:r>
    </w:p>
    <w:p w:rsidR="001D20C0" w:rsidRPr="00645E25" w:rsidRDefault="001D20C0" w:rsidP="00645E25">
      <w:pPr>
        <w:spacing w:before="120" w:line="276" w:lineRule="auto"/>
        <w:ind w:firstLine="567"/>
        <w:jc w:val="both"/>
        <w:rPr>
          <w:rFonts w:ascii="Garamond" w:eastAsia="Calibri" w:hAnsi="Garamond" w:cs="Times New Roman"/>
          <w:b/>
        </w:rPr>
      </w:pPr>
    </w:p>
    <w:p w:rsidR="003D0B54" w:rsidRPr="00645E25" w:rsidRDefault="003D0B54" w:rsidP="00645E25">
      <w:pPr>
        <w:spacing w:before="120" w:line="276" w:lineRule="auto"/>
        <w:ind w:firstLine="567"/>
        <w:jc w:val="both"/>
        <w:rPr>
          <w:rFonts w:ascii="Garamond" w:eastAsia="Calibri" w:hAnsi="Garamond" w:cs="Times New Roman"/>
          <w:b/>
        </w:rPr>
      </w:pPr>
      <w:r w:rsidRPr="00645E25">
        <w:rPr>
          <w:rFonts w:ascii="Garamond" w:eastAsia="Calibri" w:hAnsi="Garamond" w:cs="Times New Roman"/>
          <w:b/>
        </w:rPr>
        <w:t>Articolo 12 (Controversie)</w:t>
      </w:r>
    </w:p>
    <w:p w:rsidR="003D0B54" w:rsidRPr="00645E25" w:rsidRDefault="003D0B54"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Per eventuali controversie in dipendenza della concessione potrà essere adita la competente Autorità Giudiziaria. Prima dell’avvio di un procedimento di contenzioso dovrà obbligatoriamente essere effettuato un tentativo di conciliazione bonaria presso la sede del Concedente, del quale dovrà essere redatto apposito verbale.</w:t>
      </w:r>
    </w:p>
    <w:p w:rsidR="003D0B54" w:rsidRPr="00645E25" w:rsidRDefault="003D0B54" w:rsidP="00645E25">
      <w:pPr>
        <w:spacing w:before="60" w:line="276" w:lineRule="auto"/>
        <w:ind w:firstLine="567"/>
        <w:jc w:val="both"/>
        <w:rPr>
          <w:rFonts w:ascii="Garamond" w:eastAsia="Calibri" w:hAnsi="Garamond" w:cs="Times New Roman"/>
        </w:rPr>
      </w:pPr>
    </w:p>
    <w:p w:rsidR="003D0B54" w:rsidRPr="00645E25" w:rsidRDefault="003D0B54" w:rsidP="00645E25">
      <w:pPr>
        <w:spacing w:before="120" w:line="276" w:lineRule="auto"/>
        <w:ind w:firstLine="567"/>
        <w:jc w:val="both"/>
        <w:rPr>
          <w:rFonts w:ascii="Garamond" w:eastAsia="Calibri" w:hAnsi="Garamond" w:cs="Times New Roman"/>
          <w:b/>
        </w:rPr>
      </w:pPr>
      <w:r w:rsidRPr="00645E25">
        <w:rPr>
          <w:rFonts w:ascii="Garamond" w:eastAsia="Calibri" w:hAnsi="Garamond" w:cs="Times New Roman"/>
          <w:b/>
        </w:rPr>
        <w:t>Articolo 13 (Mancato godimento)</w:t>
      </w:r>
    </w:p>
    <w:p w:rsidR="003D0B54" w:rsidRPr="00645E25" w:rsidRDefault="003D0B54" w:rsidP="00645E25">
      <w:pPr>
        <w:pStyle w:val="Intestazione"/>
        <w:tabs>
          <w:tab w:val="clear" w:pos="4819"/>
          <w:tab w:val="clear" w:pos="9638"/>
        </w:tabs>
        <w:spacing w:before="60" w:line="276" w:lineRule="auto"/>
        <w:ind w:firstLine="567"/>
        <w:jc w:val="both"/>
        <w:rPr>
          <w:rFonts w:ascii="Garamond" w:eastAsia="Calibri" w:hAnsi="Garamond" w:cs="Times New Roman"/>
        </w:rPr>
      </w:pPr>
      <w:r w:rsidRPr="00645E25">
        <w:rPr>
          <w:rFonts w:ascii="Garamond" w:eastAsia="Calibri" w:hAnsi="Garamond" w:cs="Times New Roman"/>
        </w:rPr>
        <w:t>Il Concessionario esonera l’Amministrazione concedente da ogni responsabilità per il mancato godimento del bene concesso, a causa di eventi di qualsiasi natura, non dipendenti dall’operato della stessa.</w:t>
      </w:r>
    </w:p>
    <w:p w:rsidR="00586EAC" w:rsidRPr="00645E25" w:rsidRDefault="00586EAC" w:rsidP="00645E25">
      <w:pPr>
        <w:pStyle w:val="Intestazione"/>
        <w:tabs>
          <w:tab w:val="clear" w:pos="4819"/>
          <w:tab w:val="clear" w:pos="9638"/>
        </w:tabs>
        <w:spacing w:before="120" w:line="276" w:lineRule="auto"/>
        <w:jc w:val="both"/>
        <w:rPr>
          <w:rFonts w:ascii="Garamond" w:eastAsia="Calibri" w:hAnsi="Garamond" w:cs="Times New Roman"/>
          <w:b/>
        </w:rPr>
      </w:pPr>
    </w:p>
    <w:p w:rsidR="003D0B54" w:rsidRPr="00645E25" w:rsidRDefault="003D0B54" w:rsidP="00645E25">
      <w:pPr>
        <w:pStyle w:val="Intestazione"/>
        <w:tabs>
          <w:tab w:val="clear" w:pos="4819"/>
          <w:tab w:val="clear" w:pos="9638"/>
        </w:tabs>
        <w:spacing w:before="120" w:line="276" w:lineRule="auto"/>
        <w:ind w:firstLine="567"/>
        <w:jc w:val="both"/>
        <w:rPr>
          <w:rFonts w:ascii="Garamond" w:eastAsia="Calibri" w:hAnsi="Garamond" w:cs="Times New Roman"/>
          <w:b/>
        </w:rPr>
      </w:pPr>
      <w:r w:rsidRPr="00645E25">
        <w:rPr>
          <w:rFonts w:ascii="Garamond" w:eastAsia="Calibri" w:hAnsi="Garamond" w:cs="Times New Roman"/>
          <w:b/>
        </w:rPr>
        <w:t>Articolo 14 (Rinuncia ad azioni di rivalsa)</w:t>
      </w:r>
    </w:p>
    <w:p w:rsidR="003D0B54" w:rsidRPr="00645E25" w:rsidRDefault="003D0B54" w:rsidP="00645E25">
      <w:pPr>
        <w:pStyle w:val="Intestazione"/>
        <w:tabs>
          <w:tab w:val="clear" w:pos="4819"/>
          <w:tab w:val="clear" w:pos="9638"/>
        </w:tabs>
        <w:spacing w:before="60" w:line="276" w:lineRule="auto"/>
        <w:ind w:firstLine="567"/>
        <w:jc w:val="both"/>
        <w:rPr>
          <w:rFonts w:ascii="Garamond" w:eastAsia="Calibri" w:hAnsi="Garamond" w:cs="Times New Roman"/>
        </w:rPr>
      </w:pPr>
      <w:r w:rsidRPr="00645E25">
        <w:rPr>
          <w:rFonts w:ascii="Garamond" w:eastAsia="Calibri" w:hAnsi="Garamond" w:cs="Times New Roman"/>
        </w:rPr>
        <w:t xml:space="preserve">Il Concessionario rinuncia nel modo più assoluto ed esplicito a qualsiasi azione di rivalsa nei confronti dell’Amministrazione concedente nel caso subisca danni al bestiame dovuti a qualsiasi causa (malattie infettive, danni da </w:t>
      </w:r>
      <w:proofErr w:type="spellStart"/>
      <w:r w:rsidRPr="00645E25">
        <w:rPr>
          <w:rFonts w:ascii="Garamond" w:eastAsia="Calibri" w:hAnsi="Garamond" w:cs="Times New Roman"/>
        </w:rPr>
        <w:t>predazione</w:t>
      </w:r>
      <w:proofErr w:type="spellEnd"/>
      <w:r w:rsidRPr="00645E25">
        <w:rPr>
          <w:rFonts w:ascii="Garamond" w:eastAsia="Calibri" w:hAnsi="Garamond" w:cs="Times New Roman"/>
        </w:rPr>
        <w:t>, furti, etc.).</w:t>
      </w:r>
    </w:p>
    <w:p w:rsidR="00964215" w:rsidRPr="00645E25" w:rsidRDefault="00964215" w:rsidP="00645E25">
      <w:pPr>
        <w:spacing w:before="60" w:line="276" w:lineRule="auto"/>
        <w:ind w:firstLine="567"/>
        <w:jc w:val="both"/>
        <w:rPr>
          <w:rFonts w:ascii="Garamond" w:eastAsia="Calibri" w:hAnsi="Garamond" w:cs="Times New Roman"/>
        </w:rPr>
      </w:pPr>
    </w:p>
    <w:p w:rsidR="003D0B54" w:rsidRPr="00645E25" w:rsidRDefault="008712A1" w:rsidP="00645E25">
      <w:pPr>
        <w:spacing w:before="60" w:line="276" w:lineRule="auto"/>
        <w:ind w:firstLine="567"/>
        <w:jc w:val="both"/>
        <w:rPr>
          <w:rFonts w:ascii="Garamond" w:eastAsia="Calibri" w:hAnsi="Garamond" w:cs="Times New Roman"/>
        </w:rPr>
      </w:pPr>
      <w:r w:rsidRPr="00645E25">
        <w:rPr>
          <w:rFonts w:ascii="Garamond" w:eastAsia="Calibri" w:hAnsi="Garamond" w:cs="Times New Roman"/>
        </w:rPr>
        <w:t>Lucoli</w:t>
      </w:r>
      <w:r w:rsidR="003D0B54" w:rsidRPr="00645E25">
        <w:rPr>
          <w:rFonts w:ascii="Garamond" w:eastAsia="Calibri" w:hAnsi="Garamond" w:cs="Times New Roman"/>
        </w:rPr>
        <w:t xml:space="preserve">, </w:t>
      </w:r>
      <w:proofErr w:type="spellStart"/>
      <w:r w:rsidR="00F614D4" w:rsidRPr="00645E25">
        <w:rPr>
          <w:rFonts w:ascii="Garamond" w:eastAsia="Calibri" w:hAnsi="Garamond" w:cs="Times New Roman"/>
        </w:rPr>
        <w:t>………</w:t>
      </w:r>
      <w:r w:rsidR="00722B93" w:rsidRPr="00645E25">
        <w:rPr>
          <w:rFonts w:ascii="Garamond" w:eastAsia="Calibri" w:hAnsi="Garamond" w:cs="Times New Roman"/>
        </w:rPr>
        <w:t>…….</w:t>
      </w:r>
      <w:r w:rsidR="00F614D4" w:rsidRPr="00645E25">
        <w:rPr>
          <w:rFonts w:ascii="Garamond" w:eastAsia="Calibri" w:hAnsi="Garamond" w:cs="Times New Roman"/>
        </w:rPr>
        <w:t>……</w:t>
      </w:r>
      <w:proofErr w:type="spellEnd"/>
    </w:p>
    <w:p w:rsidR="003D0B54" w:rsidRPr="00645E25" w:rsidRDefault="0060258B" w:rsidP="00645E25">
      <w:pPr>
        <w:tabs>
          <w:tab w:val="left" w:pos="6710"/>
        </w:tabs>
        <w:spacing w:before="60" w:line="276" w:lineRule="auto"/>
        <w:ind w:firstLine="567"/>
        <w:jc w:val="both"/>
        <w:rPr>
          <w:rFonts w:ascii="Garamond" w:eastAsia="Calibri" w:hAnsi="Garamond" w:cs="Times New Roman"/>
        </w:rPr>
      </w:pPr>
      <w:r w:rsidRPr="00645E25">
        <w:rPr>
          <w:rFonts w:ascii="Garamond" w:eastAsia="Calibri" w:hAnsi="Garamond" w:cs="Times New Roman"/>
        </w:rPr>
        <w:tab/>
      </w:r>
    </w:p>
    <w:p w:rsidR="00DB6220" w:rsidRPr="00645E25" w:rsidRDefault="00DB6220" w:rsidP="00645E25">
      <w:pPr>
        <w:pStyle w:val="Default"/>
        <w:spacing w:line="276" w:lineRule="auto"/>
        <w:ind w:left="5103"/>
        <w:jc w:val="both"/>
        <w:rPr>
          <w:rFonts w:ascii="Garamond" w:hAnsi="Garamond"/>
          <w:bCs/>
          <w:sz w:val="22"/>
          <w:szCs w:val="22"/>
        </w:rPr>
      </w:pPr>
    </w:p>
    <w:p w:rsidR="00D81D24" w:rsidRPr="00645E25" w:rsidRDefault="00D81D24" w:rsidP="00645E25">
      <w:pPr>
        <w:tabs>
          <w:tab w:val="left" w:pos="540"/>
        </w:tabs>
        <w:spacing w:before="0" w:line="276" w:lineRule="auto"/>
        <w:jc w:val="both"/>
        <w:rPr>
          <w:rFonts w:ascii="Garamond" w:eastAsia="Calibri" w:hAnsi="Garamond" w:cs="Times New Roman"/>
        </w:rPr>
      </w:pPr>
      <w:r w:rsidRPr="00645E25">
        <w:rPr>
          <w:rFonts w:ascii="Garamond" w:eastAsia="Calibri" w:hAnsi="Garamond" w:cs="Times New Roman"/>
        </w:rPr>
        <w:t>Per il concessionario</w:t>
      </w:r>
    </w:p>
    <w:p w:rsidR="00D81D24" w:rsidRPr="00645E25" w:rsidRDefault="00D81D24" w:rsidP="00645E25">
      <w:pPr>
        <w:tabs>
          <w:tab w:val="left" w:pos="540"/>
        </w:tabs>
        <w:spacing w:before="0" w:line="276" w:lineRule="auto"/>
        <w:jc w:val="both"/>
        <w:rPr>
          <w:rFonts w:ascii="Garamond" w:eastAsia="Calibri" w:hAnsi="Garamond" w:cs="Times New Roman"/>
          <w:b/>
        </w:rPr>
      </w:pPr>
      <w:r w:rsidRPr="00645E25">
        <w:rPr>
          <w:rFonts w:ascii="Garamond" w:eastAsia="Calibri" w:hAnsi="Garamond" w:cs="Times New Roman"/>
          <w:b/>
        </w:rPr>
        <w:t>Il legale Rappresentante della Società</w:t>
      </w:r>
      <w:r w:rsidR="008466A4" w:rsidRPr="00645E25">
        <w:rPr>
          <w:rFonts w:ascii="Garamond" w:eastAsia="Calibri" w:hAnsi="Garamond" w:cs="Times New Roman"/>
          <w:b/>
        </w:rPr>
        <w:t xml:space="preserve"> </w:t>
      </w:r>
      <w:proofErr w:type="spellStart"/>
      <w:r w:rsidR="00F614D4" w:rsidRPr="00645E25">
        <w:rPr>
          <w:rFonts w:ascii="Garamond" w:eastAsia="Calibri" w:hAnsi="Garamond" w:cs="Times New Roman"/>
        </w:rPr>
        <w:t>……………………</w:t>
      </w:r>
      <w:proofErr w:type="spellEnd"/>
    </w:p>
    <w:p w:rsidR="00BC6407" w:rsidRPr="00645E25" w:rsidRDefault="00BC6407" w:rsidP="00645E25">
      <w:pPr>
        <w:tabs>
          <w:tab w:val="left" w:pos="540"/>
        </w:tabs>
        <w:spacing w:before="0" w:line="276" w:lineRule="auto"/>
        <w:jc w:val="both"/>
        <w:rPr>
          <w:rFonts w:ascii="Garamond" w:eastAsia="Calibri" w:hAnsi="Garamond" w:cs="Times New Roman"/>
          <w:b/>
        </w:rPr>
      </w:pPr>
    </w:p>
    <w:p w:rsidR="00D81D24" w:rsidRPr="00645E25" w:rsidRDefault="00F614D4" w:rsidP="00645E25">
      <w:pPr>
        <w:tabs>
          <w:tab w:val="left" w:pos="540"/>
        </w:tabs>
        <w:spacing w:before="0" w:line="276" w:lineRule="auto"/>
        <w:jc w:val="both"/>
        <w:rPr>
          <w:rFonts w:ascii="Garamond" w:eastAsia="Calibri" w:hAnsi="Garamond" w:cs="Times New Roman"/>
        </w:rPr>
      </w:pPr>
      <w:r w:rsidRPr="00645E25">
        <w:rPr>
          <w:rFonts w:ascii="Garamond" w:eastAsia="Calibri" w:hAnsi="Garamond" w:cs="Times New Roman"/>
        </w:rPr>
        <w:t>Sig.</w:t>
      </w:r>
      <w:r w:rsidR="00D81D24" w:rsidRPr="00645E25">
        <w:rPr>
          <w:rFonts w:ascii="Garamond" w:eastAsia="Calibri" w:hAnsi="Garamond" w:cs="Times New Roman"/>
        </w:rPr>
        <w:t xml:space="preserve"> </w:t>
      </w:r>
      <w:proofErr w:type="spellStart"/>
      <w:r w:rsidRPr="00645E25">
        <w:rPr>
          <w:rFonts w:ascii="Garamond" w:eastAsia="Calibri" w:hAnsi="Garamond" w:cs="Times New Roman"/>
        </w:rPr>
        <w:t>……………………………</w:t>
      </w:r>
      <w:proofErr w:type="spellEnd"/>
    </w:p>
    <w:p w:rsidR="00BC6407" w:rsidRPr="00645E25" w:rsidRDefault="00BC6407" w:rsidP="00645E25">
      <w:pPr>
        <w:tabs>
          <w:tab w:val="left" w:pos="142"/>
        </w:tabs>
        <w:spacing w:line="276" w:lineRule="auto"/>
        <w:ind w:right="-1"/>
        <w:jc w:val="both"/>
        <w:rPr>
          <w:rFonts w:ascii="Garamond" w:eastAsia="Calibri" w:hAnsi="Garamond" w:cs="Times New Roman"/>
          <w:b/>
        </w:rPr>
      </w:pPr>
    </w:p>
    <w:p w:rsidR="00D81D24" w:rsidRPr="00645E25" w:rsidRDefault="00D81D24" w:rsidP="00645E25">
      <w:pPr>
        <w:tabs>
          <w:tab w:val="left" w:pos="142"/>
        </w:tabs>
        <w:spacing w:line="276" w:lineRule="auto"/>
        <w:ind w:right="-1"/>
        <w:jc w:val="both"/>
        <w:rPr>
          <w:rFonts w:ascii="Garamond" w:eastAsia="Calibri" w:hAnsi="Garamond" w:cs="Times New Roman"/>
          <w:b/>
        </w:rPr>
      </w:pPr>
      <w:r w:rsidRPr="00645E25">
        <w:rPr>
          <w:rFonts w:ascii="Garamond" w:eastAsia="Calibri" w:hAnsi="Garamond" w:cs="Times New Roman"/>
          <w:b/>
        </w:rPr>
        <w:t>_______________________</w:t>
      </w:r>
    </w:p>
    <w:p w:rsidR="00D81D24" w:rsidRPr="00645E25" w:rsidRDefault="00D81D24" w:rsidP="00645E25">
      <w:pPr>
        <w:tabs>
          <w:tab w:val="left" w:pos="540"/>
        </w:tabs>
        <w:spacing w:line="276" w:lineRule="auto"/>
        <w:ind w:left="360" w:right="-1"/>
        <w:jc w:val="both"/>
        <w:rPr>
          <w:rFonts w:ascii="Garamond" w:eastAsia="Calibri" w:hAnsi="Garamond" w:cs="Times New Roman"/>
        </w:rPr>
      </w:pPr>
    </w:p>
    <w:p w:rsidR="00D81D24" w:rsidRPr="00645E25" w:rsidRDefault="00D81D24" w:rsidP="00645E25">
      <w:pPr>
        <w:tabs>
          <w:tab w:val="left" w:pos="540"/>
        </w:tabs>
        <w:spacing w:before="0" w:line="276" w:lineRule="auto"/>
        <w:ind w:right="-1"/>
        <w:jc w:val="both"/>
        <w:rPr>
          <w:rFonts w:ascii="Garamond" w:eastAsia="Calibri" w:hAnsi="Garamond" w:cs="Times New Roman"/>
        </w:rPr>
      </w:pPr>
      <w:r w:rsidRPr="00645E25">
        <w:rPr>
          <w:rFonts w:ascii="Garamond" w:eastAsia="Calibri" w:hAnsi="Garamond" w:cs="Times New Roman"/>
        </w:rPr>
        <w:t xml:space="preserve">Per il concedente </w:t>
      </w:r>
    </w:p>
    <w:p w:rsidR="00D81D24" w:rsidRPr="00645E25" w:rsidRDefault="00F614D4" w:rsidP="00645E25">
      <w:pPr>
        <w:spacing w:before="0" w:line="276" w:lineRule="auto"/>
        <w:rPr>
          <w:rFonts w:ascii="Garamond" w:eastAsia="Calibri" w:hAnsi="Garamond" w:cs="Times New Roman"/>
          <w:b/>
          <w:bCs/>
        </w:rPr>
      </w:pPr>
      <w:r w:rsidRPr="00645E25">
        <w:rPr>
          <w:rFonts w:ascii="Garamond" w:eastAsia="Calibri" w:hAnsi="Garamond" w:cs="Times New Roman"/>
          <w:b/>
          <w:bCs/>
        </w:rPr>
        <w:t>Il Responsabile del Servizio Tecnico</w:t>
      </w:r>
    </w:p>
    <w:p w:rsidR="00D81D24" w:rsidRPr="00645E25" w:rsidRDefault="00D81D24" w:rsidP="00645E25">
      <w:pPr>
        <w:pStyle w:val="Default"/>
        <w:spacing w:line="276" w:lineRule="auto"/>
        <w:jc w:val="both"/>
        <w:rPr>
          <w:rFonts w:ascii="Garamond" w:hAnsi="Garamond"/>
          <w:bCs/>
          <w:sz w:val="22"/>
          <w:szCs w:val="22"/>
        </w:rPr>
      </w:pPr>
    </w:p>
    <w:p w:rsidR="00BC6407" w:rsidRPr="00645E25" w:rsidRDefault="00BC6407" w:rsidP="00645E25">
      <w:pPr>
        <w:pStyle w:val="Default"/>
        <w:spacing w:line="276" w:lineRule="auto"/>
        <w:jc w:val="both"/>
        <w:rPr>
          <w:rFonts w:ascii="Garamond" w:hAnsi="Garamond"/>
          <w:bCs/>
          <w:sz w:val="22"/>
          <w:szCs w:val="22"/>
        </w:rPr>
      </w:pPr>
    </w:p>
    <w:p w:rsidR="00D81D24" w:rsidRPr="00645E25" w:rsidRDefault="00D81D24" w:rsidP="00645E25">
      <w:pPr>
        <w:pStyle w:val="Default"/>
        <w:spacing w:line="276" w:lineRule="auto"/>
        <w:jc w:val="both"/>
        <w:rPr>
          <w:rFonts w:ascii="Garamond" w:hAnsi="Garamond"/>
          <w:bCs/>
          <w:sz w:val="22"/>
          <w:szCs w:val="22"/>
        </w:rPr>
      </w:pPr>
      <w:r w:rsidRPr="00645E25">
        <w:rPr>
          <w:rFonts w:ascii="Garamond" w:hAnsi="Garamond"/>
          <w:bCs/>
          <w:sz w:val="22"/>
          <w:szCs w:val="22"/>
        </w:rPr>
        <w:t>___________________________</w:t>
      </w:r>
    </w:p>
    <w:p w:rsidR="00D81D24" w:rsidRPr="00BC6407" w:rsidRDefault="00D81D24" w:rsidP="00D81D24">
      <w:pPr>
        <w:pStyle w:val="Default"/>
        <w:jc w:val="both"/>
        <w:rPr>
          <w:rFonts w:asciiTheme="minorHAnsi" w:hAnsiTheme="minorHAnsi"/>
          <w:bCs/>
        </w:rPr>
      </w:pPr>
    </w:p>
    <w:sectPr w:rsidR="00D81D24" w:rsidRPr="00BC6407" w:rsidSect="00C0638D">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947" w:rsidRDefault="003B2947" w:rsidP="009E0351">
      <w:pPr>
        <w:spacing w:before="0"/>
      </w:pPr>
      <w:r>
        <w:separator/>
      </w:r>
    </w:p>
  </w:endnote>
  <w:endnote w:type="continuationSeparator" w:id="0">
    <w:p w:rsidR="003B2947" w:rsidRDefault="003B2947" w:rsidP="009E035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Times">
    <w:panose1 w:val="02020603050405020304"/>
    <w:charset w:val="00"/>
    <w:family w:val="roman"/>
    <w:notTrueType/>
    <w:pitch w:val="variable"/>
    <w:sig w:usb0="00000003" w:usb1="00000000" w:usb2="00000000" w:usb3="00000000" w:csb0="00000001" w:csb1="00000000"/>
  </w:font>
  <w:font w:name="Garamond">
    <w:altName w:val="Arial"/>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91088"/>
      <w:docPartObj>
        <w:docPartGallery w:val="Page Numbers (Bottom of Page)"/>
        <w:docPartUnique/>
      </w:docPartObj>
    </w:sdtPr>
    <w:sdtContent>
      <w:p w:rsidR="003B2947" w:rsidRDefault="00104211">
        <w:pPr>
          <w:pStyle w:val="Pidipagina"/>
          <w:jc w:val="right"/>
        </w:pPr>
        <w:r>
          <w:fldChar w:fldCharType="begin"/>
        </w:r>
        <w:r w:rsidR="00645E25">
          <w:instrText xml:space="preserve"> PAGE   \* MERGEFORMAT </w:instrText>
        </w:r>
        <w:r>
          <w:fldChar w:fldCharType="separate"/>
        </w:r>
        <w:r w:rsidR="009A4A9F">
          <w:rPr>
            <w:noProof/>
          </w:rPr>
          <w:t>1</w:t>
        </w:r>
        <w:r>
          <w:rPr>
            <w:noProof/>
          </w:rPr>
          <w:fldChar w:fldCharType="end"/>
        </w:r>
      </w:p>
    </w:sdtContent>
  </w:sdt>
  <w:p w:rsidR="003B2947" w:rsidRDefault="003B294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947" w:rsidRDefault="003B2947" w:rsidP="009E0351">
      <w:pPr>
        <w:spacing w:before="0"/>
      </w:pPr>
      <w:r>
        <w:separator/>
      </w:r>
    </w:p>
  </w:footnote>
  <w:footnote w:type="continuationSeparator" w:id="0">
    <w:p w:rsidR="003B2947" w:rsidRDefault="003B2947" w:rsidP="009E0351">
      <w:pPr>
        <w:spacing w:before="0"/>
      </w:pPr>
      <w:r>
        <w:continuationSeparator/>
      </w:r>
    </w:p>
  </w:footnote>
  <w:footnote w:id="1">
    <w:p w:rsidR="003B2947" w:rsidRDefault="003B2947">
      <w:pPr>
        <w:pStyle w:val="Testonotaapidipagina"/>
      </w:pPr>
      <w:r>
        <w:rPr>
          <w:rStyle w:val="Rimandonotaapidipagina"/>
        </w:rPr>
        <w:footnoteRef/>
      </w:r>
      <w:r>
        <w:t xml:space="preserve"> 1 UBA = 6 ovini.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524"/>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FCC37FC"/>
    <w:multiLevelType w:val="hybridMultilevel"/>
    <w:tmpl w:val="C642865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68B662B"/>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F612451"/>
    <w:multiLevelType w:val="hybridMultilevel"/>
    <w:tmpl w:val="D856EE38"/>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980"/>
        </w:tabs>
        <w:ind w:left="1980" w:hanging="90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56379C6"/>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3B43EF3"/>
    <w:multiLevelType w:val="hybridMultilevel"/>
    <w:tmpl w:val="5E30BF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1D305EC"/>
    <w:multiLevelType w:val="hybridMultilevel"/>
    <w:tmpl w:val="28D84D08"/>
    <w:lvl w:ilvl="0" w:tplc="04100019">
      <w:start w:val="1"/>
      <w:numFmt w:val="lowerLetter"/>
      <w:lvlText w:val="%1."/>
      <w:lvlJc w:val="left"/>
      <w:pPr>
        <w:tabs>
          <w:tab w:val="num" w:pos="720"/>
        </w:tabs>
        <w:ind w:left="720" w:hanging="360"/>
      </w:pPr>
    </w:lvl>
    <w:lvl w:ilvl="1" w:tplc="A212312A">
      <w:numFmt w:val="bullet"/>
      <w:lvlText w:val="-"/>
      <w:lvlJc w:val="left"/>
      <w:pPr>
        <w:tabs>
          <w:tab w:val="num" w:pos="1980"/>
        </w:tabs>
        <w:ind w:left="1980" w:hanging="90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7D0F7C2D"/>
    <w:multiLevelType w:val="hybridMultilevel"/>
    <w:tmpl w:val="DF1CDAA2"/>
    <w:lvl w:ilvl="0" w:tplc="14B6D262">
      <w:start w:val="1"/>
      <w:numFmt w:val="lowerLetter"/>
      <w:lvlText w:val="%1)"/>
      <w:lvlJc w:val="left"/>
      <w:pPr>
        <w:tabs>
          <w:tab w:val="num" w:pos="720"/>
        </w:tabs>
        <w:ind w:left="720" w:hanging="360"/>
      </w:pPr>
      <w:rPr>
        <w:rFonts w:asciiTheme="minorHAnsi" w:hAnsiTheme="minorHAnsi" w:hint="default"/>
        <w:b w:val="0"/>
        <w:i w:val="0"/>
        <w:caps/>
        <w:strike w:val="0"/>
        <w:dstrike w:val="0"/>
        <w:outline w:val="0"/>
        <w:shadow w:val="0"/>
        <w:emboss w:val="0"/>
        <w:imprint w:val="0"/>
        <w:vanish w:val="0"/>
        <w:sz w:val="24"/>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2"/>
  </w:num>
  <w:num w:numId="5">
    <w:abstractNumId w:val="0"/>
  </w:num>
  <w:num w:numId="6">
    <w:abstractNumId w:val="7"/>
  </w:num>
  <w:num w:numId="7">
    <w:abstractNumId w:val="5"/>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rsids>
    <w:rsidRoot w:val="00EA5330"/>
    <w:rsid w:val="0000168B"/>
    <w:rsid w:val="00015992"/>
    <w:rsid w:val="00016F8E"/>
    <w:rsid w:val="0002015F"/>
    <w:rsid w:val="00023CC3"/>
    <w:rsid w:val="00034A8D"/>
    <w:rsid w:val="00034D98"/>
    <w:rsid w:val="00064179"/>
    <w:rsid w:val="00066742"/>
    <w:rsid w:val="00072C47"/>
    <w:rsid w:val="00083A14"/>
    <w:rsid w:val="00087012"/>
    <w:rsid w:val="000B096B"/>
    <w:rsid w:val="000B269C"/>
    <w:rsid w:val="000B474C"/>
    <w:rsid w:val="000C7110"/>
    <w:rsid w:val="000D2256"/>
    <w:rsid w:val="000D5969"/>
    <w:rsid w:val="000D72EE"/>
    <w:rsid w:val="000E4BCD"/>
    <w:rsid w:val="000F1F2C"/>
    <w:rsid w:val="000F26E4"/>
    <w:rsid w:val="000F68A4"/>
    <w:rsid w:val="0010162B"/>
    <w:rsid w:val="00102245"/>
    <w:rsid w:val="00104211"/>
    <w:rsid w:val="00132B92"/>
    <w:rsid w:val="00133033"/>
    <w:rsid w:val="001408AD"/>
    <w:rsid w:val="001440B3"/>
    <w:rsid w:val="001465C2"/>
    <w:rsid w:val="00146E0B"/>
    <w:rsid w:val="00150761"/>
    <w:rsid w:val="00152584"/>
    <w:rsid w:val="00164282"/>
    <w:rsid w:val="00175BAD"/>
    <w:rsid w:val="00175D07"/>
    <w:rsid w:val="00183C4B"/>
    <w:rsid w:val="00186C30"/>
    <w:rsid w:val="0019190B"/>
    <w:rsid w:val="001932CC"/>
    <w:rsid w:val="001A798C"/>
    <w:rsid w:val="001B07CF"/>
    <w:rsid w:val="001B594F"/>
    <w:rsid w:val="001B67B3"/>
    <w:rsid w:val="001D05AF"/>
    <w:rsid w:val="001D20C0"/>
    <w:rsid w:val="001D4DCD"/>
    <w:rsid w:val="001D5CE3"/>
    <w:rsid w:val="001D610D"/>
    <w:rsid w:val="001F2121"/>
    <w:rsid w:val="001F2D85"/>
    <w:rsid w:val="001F566A"/>
    <w:rsid w:val="001F6244"/>
    <w:rsid w:val="00205C49"/>
    <w:rsid w:val="002100C1"/>
    <w:rsid w:val="0021107A"/>
    <w:rsid w:val="0022412D"/>
    <w:rsid w:val="00232F71"/>
    <w:rsid w:val="00245F7A"/>
    <w:rsid w:val="0025169B"/>
    <w:rsid w:val="00263DB4"/>
    <w:rsid w:val="0028641C"/>
    <w:rsid w:val="00292D84"/>
    <w:rsid w:val="00295249"/>
    <w:rsid w:val="002970C0"/>
    <w:rsid w:val="002A0FD2"/>
    <w:rsid w:val="002A396B"/>
    <w:rsid w:val="002A536A"/>
    <w:rsid w:val="002A7864"/>
    <w:rsid w:val="002B4621"/>
    <w:rsid w:val="002C1F89"/>
    <w:rsid w:val="002D79D5"/>
    <w:rsid w:val="002E07B6"/>
    <w:rsid w:val="002E2AD4"/>
    <w:rsid w:val="002F544D"/>
    <w:rsid w:val="00306901"/>
    <w:rsid w:val="003125AA"/>
    <w:rsid w:val="003159B4"/>
    <w:rsid w:val="003324EA"/>
    <w:rsid w:val="00341EA2"/>
    <w:rsid w:val="003421F3"/>
    <w:rsid w:val="00343CF8"/>
    <w:rsid w:val="003447DF"/>
    <w:rsid w:val="00345DFA"/>
    <w:rsid w:val="003748ED"/>
    <w:rsid w:val="0037523F"/>
    <w:rsid w:val="00382F87"/>
    <w:rsid w:val="00393A3F"/>
    <w:rsid w:val="003A61BA"/>
    <w:rsid w:val="003B1592"/>
    <w:rsid w:val="003B2947"/>
    <w:rsid w:val="003B43AA"/>
    <w:rsid w:val="003B459B"/>
    <w:rsid w:val="003D0B54"/>
    <w:rsid w:val="003D3856"/>
    <w:rsid w:val="003D47C9"/>
    <w:rsid w:val="003D52E6"/>
    <w:rsid w:val="003D5F11"/>
    <w:rsid w:val="003E252D"/>
    <w:rsid w:val="003E7701"/>
    <w:rsid w:val="00400093"/>
    <w:rsid w:val="00403956"/>
    <w:rsid w:val="00403F18"/>
    <w:rsid w:val="00413E32"/>
    <w:rsid w:val="004155B0"/>
    <w:rsid w:val="00422AB2"/>
    <w:rsid w:val="0042376F"/>
    <w:rsid w:val="00423C00"/>
    <w:rsid w:val="00424E42"/>
    <w:rsid w:val="0044502D"/>
    <w:rsid w:val="0044625D"/>
    <w:rsid w:val="00446333"/>
    <w:rsid w:val="004469CC"/>
    <w:rsid w:val="00446F50"/>
    <w:rsid w:val="004538D4"/>
    <w:rsid w:val="004556FF"/>
    <w:rsid w:val="00457503"/>
    <w:rsid w:val="00472134"/>
    <w:rsid w:val="004726B1"/>
    <w:rsid w:val="00473DCD"/>
    <w:rsid w:val="00490C4A"/>
    <w:rsid w:val="00497027"/>
    <w:rsid w:val="004A3058"/>
    <w:rsid w:val="004A60D9"/>
    <w:rsid w:val="004B1B7D"/>
    <w:rsid w:val="004B4340"/>
    <w:rsid w:val="004B6D0A"/>
    <w:rsid w:val="004C1641"/>
    <w:rsid w:val="004C4366"/>
    <w:rsid w:val="004C685C"/>
    <w:rsid w:val="004C72F8"/>
    <w:rsid w:val="004D1B44"/>
    <w:rsid w:val="004D73DC"/>
    <w:rsid w:val="004E2F1A"/>
    <w:rsid w:val="004E3507"/>
    <w:rsid w:val="004E3DF0"/>
    <w:rsid w:val="004E61CB"/>
    <w:rsid w:val="004E6F68"/>
    <w:rsid w:val="004F1880"/>
    <w:rsid w:val="004F4261"/>
    <w:rsid w:val="00504A78"/>
    <w:rsid w:val="0051484F"/>
    <w:rsid w:val="00525506"/>
    <w:rsid w:val="00530C2E"/>
    <w:rsid w:val="0053452F"/>
    <w:rsid w:val="005460A7"/>
    <w:rsid w:val="0054689B"/>
    <w:rsid w:val="00552D74"/>
    <w:rsid w:val="005548FF"/>
    <w:rsid w:val="00583C32"/>
    <w:rsid w:val="00586EAC"/>
    <w:rsid w:val="0059336E"/>
    <w:rsid w:val="005A20B3"/>
    <w:rsid w:val="005A31F4"/>
    <w:rsid w:val="005A539D"/>
    <w:rsid w:val="005B00B5"/>
    <w:rsid w:val="005B2838"/>
    <w:rsid w:val="005D5231"/>
    <w:rsid w:val="005D5A7E"/>
    <w:rsid w:val="005D5D5C"/>
    <w:rsid w:val="005D64F8"/>
    <w:rsid w:val="005E0D1B"/>
    <w:rsid w:val="005E2EDB"/>
    <w:rsid w:val="0060258B"/>
    <w:rsid w:val="00613C98"/>
    <w:rsid w:val="006225DA"/>
    <w:rsid w:val="00625CCF"/>
    <w:rsid w:val="006265B6"/>
    <w:rsid w:val="00645E25"/>
    <w:rsid w:val="00665CA1"/>
    <w:rsid w:val="00673440"/>
    <w:rsid w:val="00673D0D"/>
    <w:rsid w:val="00673F2A"/>
    <w:rsid w:val="00677B40"/>
    <w:rsid w:val="00683C63"/>
    <w:rsid w:val="006A1217"/>
    <w:rsid w:val="006B1990"/>
    <w:rsid w:val="006C572C"/>
    <w:rsid w:val="007023EE"/>
    <w:rsid w:val="007030B7"/>
    <w:rsid w:val="00703110"/>
    <w:rsid w:val="00722B93"/>
    <w:rsid w:val="00735CCA"/>
    <w:rsid w:val="00743515"/>
    <w:rsid w:val="00755C3E"/>
    <w:rsid w:val="0076019D"/>
    <w:rsid w:val="00761B19"/>
    <w:rsid w:val="00770907"/>
    <w:rsid w:val="00772375"/>
    <w:rsid w:val="00781614"/>
    <w:rsid w:val="007A1B6B"/>
    <w:rsid w:val="007A2497"/>
    <w:rsid w:val="007A2628"/>
    <w:rsid w:val="007C128D"/>
    <w:rsid w:val="007D1C1F"/>
    <w:rsid w:val="007D596E"/>
    <w:rsid w:val="007E6A31"/>
    <w:rsid w:val="00803744"/>
    <w:rsid w:val="00807E4D"/>
    <w:rsid w:val="0081486E"/>
    <w:rsid w:val="00825D8F"/>
    <w:rsid w:val="008335A0"/>
    <w:rsid w:val="00843938"/>
    <w:rsid w:val="008466A4"/>
    <w:rsid w:val="00850366"/>
    <w:rsid w:val="00850457"/>
    <w:rsid w:val="00855428"/>
    <w:rsid w:val="00861DAF"/>
    <w:rsid w:val="008677A9"/>
    <w:rsid w:val="00867D43"/>
    <w:rsid w:val="00870619"/>
    <w:rsid w:val="008712A1"/>
    <w:rsid w:val="0087405C"/>
    <w:rsid w:val="00874711"/>
    <w:rsid w:val="0087543A"/>
    <w:rsid w:val="0088595C"/>
    <w:rsid w:val="008870AB"/>
    <w:rsid w:val="00892847"/>
    <w:rsid w:val="008930BC"/>
    <w:rsid w:val="008939F0"/>
    <w:rsid w:val="008977B0"/>
    <w:rsid w:val="008A2C7C"/>
    <w:rsid w:val="008A372D"/>
    <w:rsid w:val="008A3CD7"/>
    <w:rsid w:val="008B370B"/>
    <w:rsid w:val="008C1DDE"/>
    <w:rsid w:val="008C5512"/>
    <w:rsid w:val="008C6B77"/>
    <w:rsid w:val="008D1FBA"/>
    <w:rsid w:val="008D2217"/>
    <w:rsid w:val="008D2587"/>
    <w:rsid w:val="008D4F8F"/>
    <w:rsid w:val="008F07A5"/>
    <w:rsid w:val="008F4810"/>
    <w:rsid w:val="00921861"/>
    <w:rsid w:val="00922671"/>
    <w:rsid w:val="00933209"/>
    <w:rsid w:val="00945CA5"/>
    <w:rsid w:val="00952BEC"/>
    <w:rsid w:val="00962B16"/>
    <w:rsid w:val="00963DEA"/>
    <w:rsid w:val="00964215"/>
    <w:rsid w:val="00966CD1"/>
    <w:rsid w:val="0097685F"/>
    <w:rsid w:val="009852DE"/>
    <w:rsid w:val="009928F2"/>
    <w:rsid w:val="009939B0"/>
    <w:rsid w:val="009A4A9F"/>
    <w:rsid w:val="009A68E1"/>
    <w:rsid w:val="009B3373"/>
    <w:rsid w:val="009C1DB9"/>
    <w:rsid w:val="009C624E"/>
    <w:rsid w:val="009D00FB"/>
    <w:rsid w:val="009E0351"/>
    <w:rsid w:val="009F0CA0"/>
    <w:rsid w:val="009F6077"/>
    <w:rsid w:val="00A17407"/>
    <w:rsid w:val="00A17F2A"/>
    <w:rsid w:val="00A211CE"/>
    <w:rsid w:val="00A21B42"/>
    <w:rsid w:val="00A27078"/>
    <w:rsid w:val="00A37E69"/>
    <w:rsid w:val="00A50D80"/>
    <w:rsid w:val="00A50DDE"/>
    <w:rsid w:val="00A568AC"/>
    <w:rsid w:val="00A62758"/>
    <w:rsid w:val="00A62B50"/>
    <w:rsid w:val="00A631C1"/>
    <w:rsid w:val="00A666B6"/>
    <w:rsid w:val="00A769CD"/>
    <w:rsid w:val="00AB0923"/>
    <w:rsid w:val="00AD02AE"/>
    <w:rsid w:val="00AD4C3D"/>
    <w:rsid w:val="00AE07CC"/>
    <w:rsid w:val="00AE16E7"/>
    <w:rsid w:val="00AE6D19"/>
    <w:rsid w:val="00AF06DE"/>
    <w:rsid w:val="00AF11EE"/>
    <w:rsid w:val="00AF1E09"/>
    <w:rsid w:val="00AF33EE"/>
    <w:rsid w:val="00AF7DFC"/>
    <w:rsid w:val="00B03FF0"/>
    <w:rsid w:val="00B06E95"/>
    <w:rsid w:val="00B126AB"/>
    <w:rsid w:val="00B20F98"/>
    <w:rsid w:val="00B329F2"/>
    <w:rsid w:val="00B34B79"/>
    <w:rsid w:val="00B54CE3"/>
    <w:rsid w:val="00B766B4"/>
    <w:rsid w:val="00B8349C"/>
    <w:rsid w:val="00B964C9"/>
    <w:rsid w:val="00BA0D63"/>
    <w:rsid w:val="00BA2965"/>
    <w:rsid w:val="00BA5455"/>
    <w:rsid w:val="00BA7C94"/>
    <w:rsid w:val="00BB4A45"/>
    <w:rsid w:val="00BB5FA7"/>
    <w:rsid w:val="00BC6407"/>
    <w:rsid w:val="00BD32DA"/>
    <w:rsid w:val="00BF03D6"/>
    <w:rsid w:val="00BF390C"/>
    <w:rsid w:val="00BF64AA"/>
    <w:rsid w:val="00C03DE4"/>
    <w:rsid w:val="00C0638D"/>
    <w:rsid w:val="00C10A87"/>
    <w:rsid w:val="00C12AEC"/>
    <w:rsid w:val="00C139D3"/>
    <w:rsid w:val="00C234EB"/>
    <w:rsid w:val="00C24A18"/>
    <w:rsid w:val="00C24E90"/>
    <w:rsid w:val="00C3269B"/>
    <w:rsid w:val="00C37737"/>
    <w:rsid w:val="00C407D6"/>
    <w:rsid w:val="00C46ACE"/>
    <w:rsid w:val="00C62E60"/>
    <w:rsid w:val="00C655C0"/>
    <w:rsid w:val="00C664A5"/>
    <w:rsid w:val="00C914FC"/>
    <w:rsid w:val="00CA01FE"/>
    <w:rsid w:val="00CA18B6"/>
    <w:rsid w:val="00CA1C90"/>
    <w:rsid w:val="00CA4BA3"/>
    <w:rsid w:val="00CA506F"/>
    <w:rsid w:val="00CB7C36"/>
    <w:rsid w:val="00CB7D05"/>
    <w:rsid w:val="00CD7DF8"/>
    <w:rsid w:val="00CF00C4"/>
    <w:rsid w:val="00CF66BA"/>
    <w:rsid w:val="00D009B9"/>
    <w:rsid w:val="00D01A66"/>
    <w:rsid w:val="00D035A1"/>
    <w:rsid w:val="00D16074"/>
    <w:rsid w:val="00D21581"/>
    <w:rsid w:val="00D22E3A"/>
    <w:rsid w:val="00D268DE"/>
    <w:rsid w:val="00D32C04"/>
    <w:rsid w:val="00D35116"/>
    <w:rsid w:val="00D35EBA"/>
    <w:rsid w:val="00D3645E"/>
    <w:rsid w:val="00D42005"/>
    <w:rsid w:val="00D60A04"/>
    <w:rsid w:val="00D7498F"/>
    <w:rsid w:val="00D81D24"/>
    <w:rsid w:val="00D90744"/>
    <w:rsid w:val="00D924F9"/>
    <w:rsid w:val="00DA319D"/>
    <w:rsid w:val="00DB42E0"/>
    <w:rsid w:val="00DB6220"/>
    <w:rsid w:val="00DC099A"/>
    <w:rsid w:val="00DC206C"/>
    <w:rsid w:val="00DD64E7"/>
    <w:rsid w:val="00DE06D7"/>
    <w:rsid w:val="00DE2187"/>
    <w:rsid w:val="00DE561E"/>
    <w:rsid w:val="00DF1682"/>
    <w:rsid w:val="00E0029E"/>
    <w:rsid w:val="00E10963"/>
    <w:rsid w:val="00E17F10"/>
    <w:rsid w:val="00E20EF6"/>
    <w:rsid w:val="00E2172A"/>
    <w:rsid w:val="00E41F06"/>
    <w:rsid w:val="00E431F2"/>
    <w:rsid w:val="00E63018"/>
    <w:rsid w:val="00E63804"/>
    <w:rsid w:val="00E66EE5"/>
    <w:rsid w:val="00E80753"/>
    <w:rsid w:val="00EA5330"/>
    <w:rsid w:val="00EA6F45"/>
    <w:rsid w:val="00EB28E6"/>
    <w:rsid w:val="00EC31B3"/>
    <w:rsid w:val="00ED3CE4"/>
    <w:rsid w:val="00ED71A0"/>
    <w:rsid w:val="00EE2369"/>
    <w:rsid w:val="00EE384F"/>
    <w:rsid w:val="00EE5B11"/>
    <w:rsid w:val="00EF1905"/>
    <w:rsid w:val="00F14C61"/>
    <w:rsid w:val="00F2075D"/>
    <w:rsid w:val="00F371FE"/>
    <w:rsid w:val="00F614D4"/>
    <w:rsid w:val="00F6340D"/>
    <w:rsid w:val="00F66B18"/>
    <w:rsid w:val="00F67EEB"/>
    <w:rsid w:val="00F84FE4"/>
    <w:rsid w:val="00F941FA"/>
    <w:rsid w:val="00F95F6D"/>
    <w:rsid w:val="00FA1C78"/>
    <w:rsid w:val="00FA570A"/>
    <w:rsid w:val="00FB13B5"/>
    <w:rsid w:val="00FB5EA7"/>
    <w:rsid w:val="00FC4F86"/>
    <w:rsid w:val="00FE0533"/>
    <w:rsid w:val="00FE0E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39"/>
    <w:rsid w:val="00C664A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deltesto">
    <w:name w:val="Body Text"/>
    <w:basedOn w:val="Normale"/>
    <w:link w:val="CorpodeltestoCarattere"/>
    <w:rsid w:val="00AF06DE"/>
    <w:pPr>
      <w:spacing w:before="0"/>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uiPriority w:val="99"/>
    <w:rsid w:val="009E0351"/>
    <w:rPr>
      <w:position w:val="20"/>
      <w:sz w:val="13"/>
    </w:rPr>
  </w:style>
  <w:style w:type="paragraph" w:styleId="Testonotaapidipagina">
    <w:name w:val="footnote text"/>
    <w:basedOn w:val="Normale"/>
    <w:link w:val="TestonotaapidipaginaCarattere"/>
    <w:uiPriority w:val="99"/>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uiPriority w:val="99"/>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 w:type="table" w:styleId="Elencomedio2-Colore1">
    <w:name w:val="Medium List 2 Accent 1"/>
    <w:basedOn w:val="Tabellanormale"/>
    <w:uiPriority w:val="66"/>
    <w:rsid w:val="00A17407"/>
    <w:pPr>
      <w:spacing w:before="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148229">
      <w:bodyDiv w:val="1"/>
      <w:marLeft w:val="0"/>
      <w:marRight w:val="0"/>
      <w:marTop w:val="0"/>
      <w:marBottom w:val="0"/>
      <w:divBdr>
        <w:top w:val="none" w:sz="0" w:space="0" w:color="auto"/>
        <w:left w:val="none" w:sz="0" w:space="0" w:color="auto"/>
        <w:bottom w:val="none" w:sz="0" w:space="0" w:color="auto"/>
        <w:right w:val="none" w:sz="0" w:space="0" w:color="auto"/>
      </w:divBdr>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BBD34-9B0A-4610-B5FB-A8E0E0F9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2462</Words>
  <Characters>14040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comune</cp:lastModifiedBy>
  <cp:revision>7</cp:revision>
  <cp:lastPrinted>2019-03-26T16:02:00Z</cp:lastPrinted>
  <dcterms:created xsi:type="dcterms:W3CDTF">2023-04-28T11:40:00Z</dcterms:created>
  <dcterms:modified xsi:type="dcterms:W3CDTF">2024-12-17T12:27:00Z</dcterms:modified>
</cp:coreProperties>
</file>