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02">
      <w:pPr>
        <w:shd w:fill="ffffff" w:val="clear"/>
        <w:jc w:val="right"/>
        <w:rPr>
          <w:rFonts w:ascii="Garamond" w:cs="Garamond" w:eastAsia="Garamond" w:hAnsi="Garamond"/>
          <w:b w:val="1"/>
          <w:bCs w:val="1"/>
        </w:rPr>
      </w:pPr>
      <w:r w:rsidDel="00000000" w:rsidR="00000000" w:rsidRPr="00000000">
        <w:rPr>
          <w:rFonts w:ascii="Garamond" w:cs="Garamond" w:eastAsia="Garamond" w:hAnsi="Garamond"/>
          <w:rtl w:val="0"/>
        </w:rPr>
        <w:t xml:space="preserve">Spett.le </w:t>
      </w:r>
      <w:r w:rsidDel="00000000" w:rsidR="00000000" w:rsidRPr="00000000">
        <w:rPr>
          <w:rFonts w:ascii="Garamond" w:cs="Garamond" w:eastAsia="Garamond" w:hAnsi="Garamond"/>
          <w:b w:val="1"/>
          <w:bCs w:val="1"/>
          <w:rtl w:val="0"/>
        </w:rPr>
        <w:t xml:space="preserve">Comitato ANCoS APS Lecce</w:t>
      </w:r>
    </w:p>
    <w:p w:rsidR="00000000" w:rsidDel="00000000" w:rsidP="00000000" w:rsidRDefault="00000000" w:rsidRPr="00000000" w14:paraId="00000003">
      <w:pPr>
        <w:shd w:fill="ffffff" w:val="clear"/>
        <w:jc w:val="right"/>
        <w:rPr>
          <w:rFonts w:ascii="Garamond" w:cs="Garamond" w:eastAsia="Garamond" w:hAnsi="Garamond"/>
        </w:rPr>
      </w:pPr>
      <w:r w:rsidDel="00000000" w:rsidR="00000000" w:rsidRPr="00000000">
        <w:rPr>
          <w:rFonts w:ascii="Garamond" w:cs="Garamond" w:eastAsia="Garamond" w:hAnsi="Garamond"/>
          <w:rtl w:val="0"/>
        </w:rPr>
        <w:tab/>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righ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PEC: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ancoslecce@pec.it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righ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b w:val="1"/>
          <w:bCs w:val="1"/>
        </w:rPr>
      </w:pPr>
      <w:r w:rsidDel="00000000" w:rsidR="00000000" w:rsidRPr="00000000">
        <w:rPr>
          <w:rFonts w:ascii="Garamond" w:cs="Garamond" w:eastAsia="Garamond" w:hAnsi="Garamond"/>
          <w:b w:val="1"/>
          <w:bCs w:val="1"/>
          <w:i w:val="1"/>
          <w:iCs w:val="1"/>
          <w:rtl w:val="0"/>
        </w:rPr>
        <w:t xml:space="preserve">Oggetto: </w:t>
      </w:r>
      <w:r w:rsidDel="00000000" w:rsidR="00000000" w:rsidRPr="00000000">
        <w:rPr>
          <w:rFonts w:ascii="Garamond" w:cs="Garamond" w:eastAsia="Garamond" w:hAnsi="Garamond"/>
          <w:b w:val="1"/>
          <w:bCs w:val="1"/>
          <w:rtl w:val="0"/>
        </w:rPr>
        <w:t xml:space="preserve">avviso di selezione inerente al progetto promosso da Comitato ANCoS APS Lecce, nonché da tutta l’ATS dallo stesso capeggiata, risultato vincitore dell’Avviso pubblico di Puglia Promozione per la selezione di Progetti di Rete con la finalità di qualificare e potenziare il sistema territoriale dell'accessibilità turistica - Annualità 2024 CUP: B39G22003520003, denominato C.Os.T.A. - Comunità ospitali per il turismo accessibile Progetti pilota per il turismo accessibile lungo le coste pugliesi.</w:t>
      </w:r>
    </w:p>
    <w:p w:rsidR="00000000" w:rsidDel="00000000" w:rsidP="00000000" w:rsidRDefault="00000000" w:rsidRPr="00000000" w14:paraId="00000008">
      <w:pPr>
        <w:ind w:right="0" w:hanging="3"/>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8"/>
        </w:tabs>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Il sottoscritto _______________________ (C.F.: _______________________), nato a _____________, il ______, residente in ______________ alla via ____________ nr. ____in relazione all’Avviso in oggetto, ai sensi e per gli effetti di cui al D.P.R. n. 445/2000 e ss. mm., consapevole delle responsabilità derivanti dall’aver reso dichiarazioni mendaci,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6"/>
        <w:spacing w:before="1" w:lineRule="auto"/>
        <w:ind w:left="0" w:right="96" w:firstLine="0"/>
        <w:jc w:val="center"/>
        <w:rPr>
          <w:rFonts w:ascii="Garamond" w:cs="Garamond" w:eastAsia="Garamond" w:hAnsi="Garamond"/>
        </w:rPr>
      </w:pPr>
      <w:r w:rsidDel="00000000" w:rsidR="00000000" w:rsidRPr="00000000">
        <w:rPr>
          <w:rFonts w:ascii="Garamond" w:cs="Garamond" w:eastAsia="Garamond" w:hAnsi="Garamond"/>
          <w:rtl w:val="0"/>
        </w:rPr>
        <w:t xml:space="preserve">DICHIARA DI</w:t>
      </w:r>
    </w:p>
    <w:p w:rsidR="00000000" w:rsidDel="00000000" w:rsidP="00000000" w:rsidRDefault="00000000" w:rsidRPr="00000000" w14:paraId="0000000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essere persona disoccupata o inoccupata di lunga durata;</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essere residente e/o domiciliato, in via alternativa, in Santa Cesarea Terme, Minervino di Lecce, Poggiardo, Giuggianello, Ortelle ed in particolare in _____________ alla via _____________ nr. ____;</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avere un’età compresa tra i 18 ed i 55 anni;</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bookmarkStart w:colFirst="0" w:colLast="0" w:name="_heading=h.ym6wg9smsgj" w:id="0"/>
      <w:bookmarkEnd w:id="0"/>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avere una disabilità riconosciuta pari al __________ giusta certificato del _________ (indicare la percentuale ed il certificato di Commissione Medica per il riconoscimento di Handicap.</w:t>
      </w:r>
    </w:p>
    <w:p w:rsidR="00000000" w:rsidDel="00000000" w:rsidP="00000000" w:rsidRDefault="00000000" w:rsidRPr="00000000" w14:paraId="00000011">
      <w:pPr>
        <w:jc w:val="center"/>
        <w:rPr>
          <w:rFonts w:ascii="Garamond" w:cs="Garamond" w:eastAsia="Garamond" w:hAnsi="Garamond"/>
        </w:rPr>
      </w:pPr>
      <w:r w:rsidDel="00000000" w:rsidR="00000000" w:rsidRPr="00000000">
        <w:rPr>
          <w:rFonts w:ascii="Garamond" w:cs="Garamond" w:eastAsia="Garamond" w:hAnsi="Garamond"/>
          <w:rtl w:val="0"/>
        </w:rPr>
        <w:t xml:space="preserve">Al tal fine, </w:t>
      </w:r>
    </w:p>
    <w:p w:rsidR="00000000" w:rsidDel="00000000" w:rsidP="00000000" w:rsidRDefault="00000000" w:rsidRPr="00000000" w14:paraId="00000012">
      <w:pPr>
        <w:spacing w:after="240" w:lineRule="auto"/>
        <w:ind w:left="1776" w:firstLine="347.99999999999983"/>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Il/La sottoscritto/a dichiara, inoltre, ai sensi del DPR n. 445/2000</w:t>
      </w:r>
    </w:p>
    <w:p w:rsidR="00000000" w:rsidDel="00000000" w:rsidP="00000000" w:rsidRDefault="00000000" w:rsidRPr="00000000" w14:paraId="00000013">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essere in possesso della cittadinanza italiana o di uno degli Stati membri dell’Unione Europea ed in particolare di essere residente e/o domiciliato presso uno dei Comuni sopra citati;</w:t>
      </w:r>
    </w:p>
    <w:p w:rsidR="00000000" w:rsidDel="00000000" w:rsidP="00000000" w:rsidRDefault="00000000" w:rsidRPr="00000000" w14:paraId="00000014">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godere dei diritti civili e politici;</w:t>
      </w:r>
    </w:p>
    <w:p w:rsidR="00000000" w:rsidDel="00000000" w:rsidP="00000000" w:rsidRDefault="00000000" w:rsidRPr="00000000" w14:paraId="00000015">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non essere escluso/a dall’elettorato politico attivo;</w:t>
      </w:r>
    </w:p>
    <w:p w:rsidR="00000000" w:rsidDel="00000000" w:rsidP="00000000" w:rsidRDefault="00000000" w:rsidRPr="00000000" w14:paraId="00000016">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non essere stato/a destituito/a, dispensato/a o licenziato/a da un impiego presso una Pubblica Amministrazione per persistente insufficiente rendimento o per motivi disciplinari;</w:t>
      </w:r>
    </w:p>
    <w:p w:rsidR="00000000" w:rsidDel="00000000" w:rsidP="00000000" w:rsidRDefault="00000000" w:rsidRPr="00000000" w14:paraId="00000017">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non essere stato/a dichiarato/a decaduto/a da un impiego pubblico per aver conseguito lo stesso mediante produzione di documenti falsi o viziati da invalidità non sanabile;</w:t>
      </w:r>
    </w:p>
    <w:p w:rsidR="00000000" w:rsidDel="00000000" w:rsidP="00000000" w:rsidRDefault="00000000" w:rsidRPr="00000000" w14:paraId="00000018">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non aver riportato condanne penali passate in giudicato;</w:t>
      </w:r>
    </w:p>
    <w:p w:rsidR="00000000" w:rsidDel="00000000" w:rsidP="00000000" w:rsidRDefault="00000000" w:rsidRPr="00000000" w14:paraId="00000019">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non avere procedimenti penali in corso che impediscano, ai sensi delle vigenti disposizioni, la costituzione del rapporto di lavoro;</w:t>
      </w:r>
    </w:p>
    <w:p w:rsidR="00000000" w:rsidDel="00000000" w:rsidP="00000000" w:rsidRDefault="00000000" w:rsidRPr="00000000" w14:paraId="0000001A">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non essere sottoposto/a a misure di prevenzione o sicurezza;</w:t>
      </w:r>
    </w:p>
    <w:p w:rsidR="00000000" w:rsidDel="00000000" w:rsidP="00000000" w:rsidRDefault="00000000" w:rsidRPr="00000000" w14:paraId="0000001B">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di aver preso visione integrale dell’Avviso di selezione in oggetto, nonché di tutti i provvedimenti ivi menzionati e di accettare senza riserva alcuna tutte le condizioni contenute nello stesso;</w:t>
      </w:r>
    </w:p>
    <w:p w:rsidR="00000000" w:rsidDel="00000000" w:rsidP="00000000" w:rsidRDefault="00000000" w:rsidRPr="00000000" w14:paraId="0000001C">
      <w:pPr>
        <w:widowControl w:val="1"/>
        <w:numPr>
          <w:ilvl w:val="0"/>
          <w:numId w:val="1"/>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di manlevare sin d’ora il Comitato ANCoS APS Lecce da eventuali responsabilità circa la mancata ricezione della candidatura debitamente inoltrata all’indirizzo pec indicato nell’avviso in oggetto;</w:t>
      </w:r>
    </w:p>
    <w:p w:rsidR="00000000" w:rsidDel="00000000" w:rsidP="00000000" w:rsidRDefault="00000000" w:rsidRPr="00000000" w14:paraId="0000001D">
      <w:pPr>
        <w:widowControl w:val="1"/>
        <w:numPr>
          <w:ilvl w:val="0"/>
          <w:numId w:val="2"/>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di aver letto l'informativa allegata all'Avviso e autorizzare il trattamento dei dati personali ai sensi del D. lgs 196 del 30 giugno 2003 e dell’art. 13 GDPR (Regolamento UE 2016/679) ai fini della partecipazione della presente procedura;</w:t>
      </w:r>
    </w:p>
    <w:p w:rsidR="00000000" w:rsidDel="00000000" w:rsidP="00000000" w:rsidRDefault="00000000" w:rsidRPr="00000000" w14:paraId="0000001E">
      <w:pPr>
        <w:widowControl w:val="1"/>
        <w:numPr>
          <w:ilvl w:val="0"/>
          <w:numId w:val="2"/>
        </w:numPr>
        <w:spacing w:after="24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di acconsentire che ogni comunicazione relativa alla procedura gli/le venga fatta al seguente indirizzo all’indirizzo di posta elettronica PEC/email ______________________________________, impegnandosi a comunicare, per iscritto, le eventuali successive variazioni e riconoscendo che il Comitato ANCoS APS Lecce sarà esonerato da ogni responsabilità in caso di irreperibilità.</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spacing w:after="120" w:before="120" w:lineRule="auto"/>
        <w:jc w:val="both"/>
        <w:rPr>
          <w:rFonts w:ascii="Garamond" w:cs="Garamond" w:eastAsia="Garamond" w:hAnsi="Garamond"/>
        </w:rPr>
      </w:pPr>
      <w:r w:rsidDel="00000000" w:rsidR="00000000" w:rsidRPr="00000000">
        <w:rPr>
          <w:rFonts w:ascii="Garamond" w:cs="Garamond" w:eastAsia="Garamond" w:hAnsi="Garamond"/>
          <w:rtl w:val="0"/>
        </w:rPr>
        <w:t xml:space="preserve">Si precisa inoltre che il candidato è consapevole che, ai sensi della normativa vigente in materia di autocertificazione, le dichiarazioni mendaci, la falsità negli atti e l’uso di atti falsi sono puniti ai sensi del codice penale e delle leggi speciali in materia.</w:t>
      </w:r>
    </w:p>
    <w:p w:rsidR="00000000" w:rsidDel="00000000" w:rsidP="00000000" w:rsidRDefault="00000000" w:rsidRPr="00000000" w14:paraId="00000021">
      <w:pPr>
        <w:spacing w:after="120" w:before="120" w:lineRule="auto"/>
        <w:jc w:val="both"/>
        <w:rPr>
          <w:rFonts w:ascii="Garamond" w:cs="Garamond" w:eastAsia="Garamond" w:hAnsi="Garamond"/>
        </w:rPr>
      </w:pPr>
      <w:r w:rsidDel="00000000" w:rsidR="00000000" w:rsidRPr="00000000">
        <w:rPr>
          <w:rFonts w:ascii="Garamond" w:cs="Garamond" w:eastAsia="Garamond" w:hAnsi="Garamond"/>
          <w:rtl w:val="0"/>
        </w:rPr>
        <w:t xml:space="preserve">Qualora, a seguito dei controlli effettuati, emerga la non veridicità del contenuto delle dichiarazioni rese, il candidato decadrà dai benefici eventualmente conseguenti al provvedimento emanato sulla base della dichiarazione non veritiera e sarà escluso dalla procedura di selezione, ovvero, se già inserito, sarà disposta la revoca del tirocinio.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 tal fine allega:</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00"/>
        </w:tabs>
        <w:spacing w:after="0" w:before="0" w:line="240" w:lineRule="auto"/>
        <w:ind w:left="1499" w:right="0" w:hanging="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documento di identità, in corso di validità;</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00"/>
        </w:tabs>
        <w:spacing w:after="0" w:before="0" w:line="240" w:lineRule="auto"/>
        <w:ind w:left="1499" w:right="0" w:hanging="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certificato di invalidità privo dei dati eccedenti, i quali dovranno essere debitamente oscurati;</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00"/>
        </w:tabs>
        <w:spacing w:after="0" w:before="1" w:line="240" w:lineRule="auto"/>
        <w:ind w:left="1499" w:right="0" w:hanging="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cv in formato europeo aggiornato e firmato.</w:t>
      </w:r>
    </w:p>
    <w:p w:rsidR="00000000" w:rsidDel="00000000" w:rsidP="00000000" w:rsidRDefault="00000000" w:rsidRPr="00000000" w14:paraId="00000027">
      <w:pPr>
        <w:spacing w:after="240" w:lineRule="auto"/>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28">
      <w:pPr>
        <w:spacing w:after="24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Luogo e data ________________</w:t>
      </w:r>
    </w:p>
    <w:p w:rsidR="00000000" w:rsidDel="00000000" w:rsidP="00000000" w:rsidRDefault="00000000" w:rsidRPr="00000000" w14:paraId="00000029">
      <w:pPr>
        <w:spacing w:after="240" w:lineRule="auto"/>
        <w:ind w:left="567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   Firma leggibile o firma digitale</w:t>
      </w:r>
    </w:p>
    <w:p w:rsidR="00000000" w:rsidDel="00000000" w:rsidP="00000000" w:rsidRDefault="00000000" w:rsidRPr="00000000" w14:paraId="0000002A">
      <w:pPr>
        <w:spacing w:after="240" w:lineRule="auto"/>
        <w:ind w:left="5103" w:firstLine="0"/>
        <w:rPr>
          <w:rFonts w:ascii="Garamond" w:cs="Garamond" w:eastAsia="Garamond" w:hAnsi="Garamond"/>
        </w:rPr>
      </w:pPr>
      <w:r w:rsidDel="00000000" w:rsidR="00000000" w:rsidRPr="00000000">
        <w:rPr>
          <w:rFonts w:ascii="Garamond" w:cs="Garamond" w:eastAsia="Garamond" w:hAnsi="Garamond"/>
          <w:rtl w:val="0"/>
        </w:rPr>
        <w:t xml:space="preserve">                ____________________________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0"/>
        </w:tabs>
        <w:spacing w:after="0" w:before="1" w:line="240" w:lineRule="auto"/>
        <w:ind w:left="2058"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jc w:val="right"/>
        <w:rPr>
          <w:rFonts w:ascii="Garamond" w:cs="Garamond" w:eastAsia="Garamond" w:hAnsi="Garamond"/>
        </w:rPr>
      </w:pP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S Gothic"/>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drawing>
        <wp:inline distB="114300" distT="114300" distL="114300" distR="114300">
          <wp:extent cx="611982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drawing>
        <wp:inline distB="114300" distT="114300" distL="114300" distR="114300">
          <wp:extent cx="733425" cy="733425"/>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3425" cy="733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MS Gothic" w:cs="MS Gothic" w:eastAsia="MS Gothic" w:hAnsi="MS Gothic"/>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Roman"/>
      <w:lvlText w:val="%1."/>
      <w:lvlJc w:val="left"/>
      <w:pPr>
        <w:ind w:left="1499" w:hanging="567"/>
      </w:pPr>
      <w:rPr>
        <w:rFonts w:ascii="Calibri" w:cs="Calibri" w:eastAsia="Calibri" w:hAnsi="Calibri"/>
        <w:sz w:val="22"/>
        <w:szCs w:val="22"/>
      </w:rPr>
    </w:lvl>
    <w:lvl w:ilvl="1">
      <w:start w:val="0"/>
      <w:numFmt w:val="bullet"/>
      <w:lvlText w:val="•"/>
      <w:lvlJc w:val="left"/>
      <w:pPr>
        <w:ind w:left="2510" w:hanging="567"/>
      </w:pPr>
      <w:rPr/>
    </w:lvl>
    <w:lvl w:ilvl="2">
      <w:start w:val="0"/>
      <w:numFmt w:val="bullet"/>
      <w:lvlText w:val="•"/>
      <w:lvlJc w:val="left"/>
      <w:pPr>
        <w:ind w:left="3521" w:hanging="566.9999999999995"/>
      </w:pPr>
      <w:rPr/>
    </w:lvl>
    <w:lvl w:ilvl="3">
      <w:start w:val="0"/>
      <w:numFmt w:val="bullet"/>
      <w:lvlText w:val="•"/>
      <w:lvlJc w:val="left"/>
      <w:pPr>
        <w:ind w:left="4531" w:hanging="566.9999999999995"/>
      </w:pPr>
      <w:rPr/>
    </w:lvl>
    <w:lvl w:ilvl="4">
      <w:start w:val="0"/>
      <w:numFmt w:val="bullet"/>
      <w:lvlText w:val="•"/>
      <w:lvlJc w:val="left"/>
      <w:pPr>
        <w:ind w:left="5542" w:hanging="566.9999999999991"/>
      </w:pPr>
      <w:rPr/>
    </w:lvl>
    <w:lvl w:ilvl="5">
      <w:start w:val="0"/>
      <w:numFmt w:val="bullet"/>
      <w:lvlText w:val="•"/>
      <w:lvlJc w:val="left"/>
      <w:pPr>
        <w:ind w:left="6552" w:hanging="567"/>
      </w:pPr>
      <w:rPr/>
    </w:lvl>
    <w:lvl w:ilvl="6">
      <w:start w:val="0"/>
      <w:numFmt w:val="bullet"/>
      <w:lvlText w:val="•"/>
      <w:lvlJc w:val="left"/>
      <w:pPr>
        <w:ind w:left="7563" w:hanging="567.0000000000009"/>
      </w:pPr>
      <w:rPr/>
    </w:lvl>
    <w:lvl w:ilvl="7">
      <w:start w:val="0"/>
      <w:numFmt w:val="bullet"/>
      <w:lvlText w:val="•"/>
      <w:lvlJc w:val="left"/>
      <w:pPr>
        <w:ind w:left="8573" w:hanging="567.0000000000009"/>
      </w:pPr>
      <w:rPr/>
    </w:lvl>
    <w:lvl w:ilvl="8">
      <w:start w:val="0"/>
      <w:numFmt w:val="bullet"/>
      <w:lvlText w:val="•"/>
      <w:lvlJc w:val="left"/>
      <w:pPr>
        <w:ind w:left="9584" w:hanging="567"/>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ind w:left="933"/>
    </w:pPr>
    <w:rPr>
      <w:b w:val="1"/>
      <w:bCs w:val="1"/>
    </w:rPr>
  </w:style>
  <w:style w:type="paragraph" w:styleId="Title">
    <w:name w:val="Title"/>
    <w:basedOn w:val="Normal"/>
    <w:next w:val="Normal"/>
    <w:pPr>
      <w:keepNext w:val="1"/>
      <w:keepLines w:val="1"/>
      <w:widowControl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6RojgP1Dlx6k7GFILEF952fUGw==">CgMxLjAyDWgueW02d2c5c21zZ2o4AHIhMVRMVVFpMDZzMkZWR09GSGdfRFVGXzNlSG5IMmVrUk1y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