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11" w:rsidRPr="007D04F2" w:rsidRDefault="007D04F2">
      <w:pPr>
        <w:spacing w:before="65"/>
        <w:ind w:left="1153" w:right="1133"/>
        <w:jc w:val="center"/>
        <w:rPr>
          <w:b/>
          <w:sz w:val="19"/>
          <w:lang w:val="it-IT"/>
        </w:rPr>
      </w:pPr>
      <w:bookmarkStart w:id="0" w:name="_Hlk205970505"/>
      <w:bookmarkStart w:id="1" w:name="_GoBack"/>
      <w:r w:rsidRPr="007D04F2">
        <w:rPr>
          <w:b/>
          <w:color w:val="181818"/>
          <w:w w:val="105"/>
          <w:sz w:val="19"/>
          <w:lang w:val="it-IT"/>
        </w:rPr>
        <w:t>Informativa sul trattamento dei dati personali (art. 13 Regolamento UE 2016/679)</w:t>
      </w:r>
    </w:p>
    <w:p w:rsidR="00046E11" w:rsidRPr="007D04F2" w:rsidRDefault="00046E11">
      <w:pPr>
        <w:pStyle w:val="Corpotesto"/>
        <w:spacing w:before="6"/>
        <w:rPr>
          <w:b/>
          <w:sz w:val="24"/>
          <w:lang w:val="it-IT"/>
        </w:rPr>
      </w:pPr>
    </w:p>
    <w:p w:rsidR="00046E11" w:rsidRPr="007D04F2" w:rsidRDefault="007D04F2">
      <w:pPr>
        <w:pStyle w:val="Corpotesto"/>
        <w:spacing w:line="285" w:lineRule="auto"/>
        <w:ind w:left="149" w:hanging="2"/>
        <w:rPr>
          <w:lang w:val="it-IT"/>
        </w:rPr>
      </w:pPr>
      <w:r w:rsidRPr="007D04F2">
        <w:rPr>
          <w:color w:val="181818"/>
          <w:lang w:val="it-IT"/>
        </w:rPr>
        <w:t xml:space="preserve">Il Comune di </w:t>
      </w:r>
      <w:proofErr w:type="gramStart"/>
      <w:r w:rsidRPr="007D04F2">
        <w:rPr>
          <w:color w:val="181818"/>
          <w:lang w:val="it-IT"/>
        </w:rPr>
        <w:t xml:space="preserve">Olmedo </w:t>
      </w:r>
      <w:r w:rsidRPr="007D04F2">
        <w:rPr>
          <w:color w:val="3B3B3B"/>
          <w:lang w:val="it-IT"/>
        </w:rPr>
        <w:t>,</w:t>
      </w:r>
      <w:proofErr w:type="gramEnd"/>
      <w:r w:rsidRPr="007D04F2">
        <w:rPr>
          <w:color w:val="3B3B3B"/>
          <w:lang w:val="it-IT"/>
        </w:rPr>
        <w:t xml:space="preserve"> </w:t>
      </w:r>
      <w:r w:rsidRPr="007D04F2">
        <w:rPr>
          <w:color w:val="181818"/>
          <w:lang w:val="it-IT"/>
        </w:rPr>
        <w:t xml:space="preserve">ai sensi dell'art. 13 del Regolamento (UE) 2016/679 del Parlamento europeo (Regolamento generale sulla protezione dei dati personali), fornisce </w:t>
      </w:r>
      <w:proofErr w:type="spellStart"/>
      <w:r w:rsidRPr="007D04F2">
        <w:rPr>
          <w:color w:val="181818"/>
          <w:lang w:val="it-IT"/>
        </w:rPr>
        <w:t>le.seguenti</w:t>
      </w:r>
      <w:proofErr w:type="spellEnd"/>
      <w:r w:rsidRPr="007D04F2">
        <w:rPr>
          <w:color w:val="181818"/>
          <w:lang w:val="it-IT"/>
        </w:rPr>
        <w:t xml:space="preserve"> informazioni:</w:t>
      </w:r>
    </w:p>
    <w:p w:rsidR="00046E11" w:rsidRPr="007D04F2" w:rsidRDefault="007D04F2">
      <w:pPr>
        <w:pStyle w:val="Paragrafoelenco"/>
        <w:numPr>
          <w:ilvl w:val="0"/>
          <w:numId w:val="1"/>
        </w:numPr>
        <w:tabs>
          <w:tab w:val="left" w:pos="476"/>
        </w:tabs>
        <w:spacing w:before="145" w:line="290" w:lineRule="auto"/>
        <w:ind w:right="135" w:firstLine="5"/>
        <w:jc w:val="both"/>
        <w:rPr>
          <w:sz w:val="20"/>
          <w:lang w:val="it-IT"/>
        </w:rPr>
      </w:pPr>
      <w:r w:rsidRPr="007D04F2">
        <w:rPr>
          <w:color w:val="2B2B2B"/>
          <w:w w:val="105"/>
          <w:sz w:val="20"/>
          <w:lang w:val="it-IT"/>
        </w:rPr>
        <w:t xml:space="preserve">il </w:t>
      </w:r>
      <w:r w:rsidRPr="007D04F2">
        <w:rPr>
          <w:color w:val="181818"/>
          <w:w w:val="105"/>
          <w:sz w:val="20"/>
          <w:lang w:val="it-IT"/>
        </w:rPr>
        <w:t>Titolare del trattamento dei dati personali è il Comune di Olmedo con sede in Olmed</w:t>
      </w:r>
      <w:r w:rsidRPr="007D04F2">
        <w:rPr>
          <w:color w:val="181818"/>
          <w:w w:val="105"/>
          <w:sz w:val="20"/>
          <w:lang w:val="it-IT"/>
        </w:rPr>
        <w:t xml:space="preserve">o </w:t>
      </w:r>
      <w:r w:rsidRPr="007D04F2">
        <w:rPr>
          <w:color w:val="181818"/>
          <w:spacing w:val="-4"/>
          <w:w w:val="105"/>
          <w:sz w:val="20"/>
          <w:lang w:val="it-IT"/>
        </w:rPr>
        <w:t>(protocollo@pec</w:t>
      </w:r>
      <w:r w:rsidRPr="007D04F2">
        <w:rPr>
          <w:color w:val="3B3B3B"/>
          <w:spacing w:val="-4"/>
          <w:w w:val="105"/>
          <w:sz w:val="20"/>
          <w:lang w:val="it-IT"/>
        </w:rPr>
        <w:t>.</w:t>
      </w:r>
      <w:r w:rsidRPr="007D04F2">
        <w:rPr>
          <w:color w:val="181818"/>
          <w:spacing w:val="-4"/>
          <w:w w:val="105"/>
          <w:sz w:val="20"/>
          <w:lang w:val="it-IT"/>
        </w:rPr>
        <w:t>comune</w:t>
      </w:r>
      <w:r w:rsidRPr="007D04F2">
        <w:rPr>
          <w:color w:val="3B3B3B"/>
          <w:spacing w:val="-4"/>
          <w:w w:val="105"/>
          <w:sz w:val="20"/>
          <w:lang w:val="it-IT"/>
        </w:rPr>
        <w:t>.</w:t>
      </w:r>
      <w:r w:rsidRPr="007D04F2">
        <w:rPr>
          <w:color w:val="181818"/>
          <w:spacing w:val="-4"/>
          <w:w w:val="105"/>
          <w:sz w:val="20"/>
          <w:lang w:val="it-IT"/>
        </w:rPr>
        <w:t>olmedo.ss.it);</w:t>
      </w:r>
    </w:p>
    <w:p w:rsidR="00046E11" w:rsidRPr="007D04F2" w:rsidRDefault="007D04F2">
      <w:pPr>
        <w:pStyle w:val="Paragrafoelenco"/>
        <w:numPr>
          <w:ilvl w:val="0"/>
          <w:numId w:val="1"/>
        </w:numPr>
        <w:tabs>
          <w:tab w:val="left" w:pos="366"/>
        </w:tabs>
        <w:ind w:left="365" w:hanging="222"/>
        <w:jc w:val="both"/>
        <w:rPr>
          <w:sz w:val="20"/>
          <w:lang w:val="it-IT"/>
        </w:rPr>
      </w:pPr>
      <w:r w:rsidRPr="007D04F2">
        <w:rPr>
          <w:color w:val="181818"/>
          <w:sz w:val="20"/>
          <w:lang w:val="it-IT"/>
        </w:rPr>
        <w:t xml:space="preserve">il Comune di Olmedo ha designato quale Responsabile della Protezione dei Dati </w:t>
      </w:r>
      <w:r>
        <w:rPr>
          <w:color w:val="181818"/>
          <w:sz w:val="20"/>
          <w:lang w:val="it-IT"/>
        </w:rPr>
        <w:t>per l’Area di appartenenza la geom. Giovanna Olmeo;</w:t>
      </w:r>
    </w:p>
    <w:p w:rsidR="00046E11" w:rsidRPr="007D04F2" w:rsidRDefault="007D04F2">
      <w:pPr>
        <w:pStyle w:val="Paragrafoelenco"/>
        <w:numPr>
          <w:ilvl w:val="0"/>
          <w:numId w:val="1"/>
        </w:numPr>
        <w:tabs>
          <w:tab w:val="left" w:pos="356"/>
        </w:tabs>
        <w:spacing w:before="188"/>
        <w:ind w:left="355" w:hanging="212"/>
        <w:jc w:val="both"/>
        <w:rPr>
          <w:sz w:val="20"/>
          <w:lang w:val="it-IT"/>
        </w:rPr>
      </w:pPr>
      <w:r w:rsidRPr="007D04F2">
        <w:rPr>
          <w:color w:val="181818"/>
          <w:sz w:val="20"/>
          <w:lang w:val="it-IT"/>
        </w:rPr>
        <w:t>l'Ente ha designato soggetto attuatore degli adempimenti necessari per la conformità dei trattamenti di</w:t>
      </w:r>
      <w:r w:rsidRPr="007D04F2">
        <w:rPr>
          <w:color w:val="181818"/>
          <w:spacing w:val="-34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dati</w:t>
      </w:r>
    </w:p>
    <w:p w:rsidR="00046E11" w:rsidRPr="007D04F2" w:rsidRDefault="007D04F2">
      <w:pPr>
        <w:pStyle w:val="Corpotesto"/>
        <w:spacing w:before="49"/>
        <w:ind w:left="100"/>
        <w:rPr>
          <w:lang w:val="it-IT"/>
        </w:rPr>
      </w:pPr>
      <w:r w:rsidRPr="007D04F2">
        <w:rPr>
          <w:color w:val="181818"/>
          <w:lang w:val="it-IT"/>
        </w:rPr>
        <w:t>personal</w:t>
      </w:r>
      <w:r w:rsidRPr="007D04F2">
        <w:rPr>
          <w:color w:val="181818"/>
          <w:lang w:val="it-IT"/>
        </w:rPr>
        <w:t>i attinenti all'esecuzione del presente procedimento il Dirigente/Responsabile del Settore;</w:t>
      </w:r>
    </w:p>
    <w:p w:rsidR="00046E11" w:rsidRDefault="007D04F2">
      <w:pPr>
        <w:pStyle w:val="Paragrafoelenco"/>
        <w:numPr>
          <w:ilvl w:val="0"/>
          <w:numId w:val="1"/>
        </w:numPr>
        <w:tabs>
          <w:tab w:val="left" w:pos="365"/>
        </w:tabs>
        <w:spacing w:before="188" w:line="288" w:lineRule="auto"/>
        <w:ind w:left="139" w:right="117" w:firstLine="1"/>
        <w:jc w:val="both"/>
        <w:rPr>
          <w:sz w:val="20"/>
        </w:rPr>
      </w:pPr>
      <w:r w:rsidRPr="007D04F2">
        <w:rPr>
          <w:color w:val="181818"/>
          <w:sz w:val="20"/>
          <w:lang w:val="it-IT"/>
        </w:rPr>
        <w:t>Il tra</w:t>
      </w:r>
      <w:r>
        <w:rPr>
          <w:color w:val="181818"/>
          <w:sz w:val="20"/>
          <w:lang w:val="it-IT"/>
        </w:rPr>
        <w:t>t</w:t>
      </w:r>
      <w:r w:rsidRPr="007D04F2">
        <w:rPr>
          <w:color w:val="181818"/>
          <w:sz w:val="20"/>
          <w:lang w:val="it-IT"/>
        </w:rPr>
        <w:t>tamento dei Suoi dati personali viene effettuato dal Comune di Olmedo per lo svolgimento di funzioni</w:t>
      </w:r>
      <w:r w:rsidRPr="007D04F2">
        <w:rPr>
          <w:color w:val="2B2B2B"/>
          <w:sz w:val="20"/>
          <w:lang w:val="it-IT"/>
        </w:rPr>
        <w:t xml:space="preserve"> istituzionali. </w:t>
      </w:r>
      <w:r w:rsidRPr="007D04F2">
        <w:rPr>
          <w:color w:val="181818"/>
          <w:sz w:val="20"/>
          <w:lang w:val="it-IT"/>
        </w:rPr>
        <w:t xml:space="preserve">I dati personali, sensibili e giudiziari </w:t>
      </w:r>
      <w:r w:rsidRPr="007D04F2">
        <w:rPr>
          <w:color w:val="181818"/>
          <w:sz w:val="20"/>
          <w:lang w:val="it-IT"/>
        </w:rPr>
        <w:t xml:space="preserve">conferiti dall'interessato </w:t>
      </w:r>
      <w:r w:rsidRPr="007D04F2">
        <w:rPr>
          <w:i/>
          <w:color w:val="181818"/>
          <w:sz w:val="20"/>
          <w:lang w:val="it-IT"/>
        </w:rPr>
        <w:t xml:space="preserve">(dati già acquisiti dal Titolare </w:t>
      </w:r>
      <w:r w:rsidRPr="007D04F2">
        <w:rPr>
          <w:color w:val="181818"/>
          <w:sz w:val="20"/>
          <w:lang w:val="it-IT"/>
        </w:rPr>
        <w:t xml:space="preserve">o </w:t>
      </w:r>
      <w:r w:rsidRPr="007D04F2">
        <w:rPr>
          <w:i/>
          <w:color w:val="181818"/>
          <w:spacing w:val="-1"/>
          <w:w w:val="98"/>
          <w:sz w:val="20"/>
          <w:lang w:val="it-IT"/>
        </w:rPr>
        <w:t>acquisit</w:t>
      </w:r>
      <w:r w:rsidRPr="007D04F2">
        <w:rPr>
          <w:i/>
          <w:color w:val="181818"/>
          <w:w w:val="98"/>
          <w:sz w:val="20"/>
          <w:lang w:val="it-IT"/>
        </w:rPr>
        <w:t>i</w:t>
      </w:r>
      <w:r w:rsidRPr="007D04F2">
        <w:rPr>
          <w:i/>
          <w:color w:val="181818"/>
          <w:sz w:val="20"/>
          <w:lang w:val="it-IT"/>
        </w:rPr>
        <w:t xml:space="preserve">  </w:t>
      </w:r>
      <w:r w:rsidRPr="007D04F2">
        <w:rPr>
          <w:i/>
          <w:color w:val="181818"/>
          <w:spacing w:val="-18"/>
          <w:sz w:val="20"/>
          <w:lang w:val="it-IT"/>
        </w:rPr>
        <w:t xml:space="preserve"> </w:t>
      </w:r>
      <w:proofErr w:type="gramStart"/>
      <w:r w:rsidRPr="007D04F2">
        <w:rPr>
          <w:i/>
          <w:color w:val="181818"/>
          <w:spacing w:val="-1"/>
          <w:w w:val="101"/>
          <w:sz w:val="20"/>
          <w:lang w:val="it-IT"/>
        </w:rPr>
        <w:t>i</w:t>
      </w:r>
      <w:r w:rsidRPr="007D04F2">
        <w:rPr>
          <w:i/>
          <w:color w:val="181818"/>
          <w:w w:val="101"/>
          <w:sz w:val="20"/>
          <w:lang w:val="it-IT"/>
        </w:rPr>
        <w:t>n</w:t>
      </w:r>
      <w:r w:rsidRPr="007D04F2">
        <w:rPr>
          <w:i/>
          <w:color w:val="181818"/>
          <w:sz w:val="20"/>
          <w:lang w:val="it-IT"/>
        </w:rPr>
        <w:t xml:space="preserve"> </w:t>
      </w:r>
      <w:r w:rsidRPr="007D04F2">
        <w:rPr>
          <w:i/>
          <w:color w:val="181818"/>
          <w:spacing w:val="23"/>
          <w:sz w:val="20"/>
          <w:lang w:val="it-IT"/>
        </w:rPr>
        <w:t xml:space="preserve"> </w:t>
      </w:r>
      <w:r w:rsidRPr="007D04F2">
        <w:rPr>
          <w:i/>
          <w:color w:val="181818"/>
          <w:w w:val="101"/>
          <w:sz w:val="20"/>
          <w:lang w:val="it-IT"/>
        </w:rPr>
        <w:t>seguito</w:t>
      </w:r>
      <w:proofErr w:type="gramEnd"/>
      <w:r w:rsidRPr="007D04F2">
        <w:rPr>
          <w:i/>
          <w:color w:val="181818"/>
          <w:sz w:val="20"/>
          <w:lang w:val="it-IT"/>
        </w:rPr>
        <w:t xml:space="preserve">  </w:t>
      </w:r>
      <w:r w:rsidRPr="007D04F2">
        <w:rPr>
          <w:i/>
          <w:color w:val="181818"/>
          <w:spacing w:val="-19"/>
          <w:sz w:val="20"/>
          <w:lang w:val="it-IT"/>
        </w:rPr>
        <w:t xml:space="preserve"> </w:t>
      </w:r>
      <w:r w:rsidRPr="007D04F2">
        <w:rPr>
          <w:i/>
          <w:color w:val="181818"/>
          <w:spacing w:val="-1"/>
          <w:w w:val="102"/>
          <w:sz w:val="20"/>
          <w:lang w:val="it-IT"/>
        </w:rPr>
        <w:t>e/</w:t>
      </w:r>
      <w:r w:rsidRPr="007D04F2">
        <w:rPr>
          <w:i/>
          <w:color w:val="181818"/>
          <w:w w:val="102"/>
          <w:sz w:val="20"/>
          <w:lang w:val="it-IT"/>
        </w:rPr>
        <w:t>o</w:t>
      </w:r>
      <w:r w:rsidRPr="007D04F2">
        <w:rPr>
          <w:i/>
          <w:color w:val="181818"/>
          <w:sz w:val="20"/>
          <w:lang w:val="it-IT"/>
        </w:rPr>
        <w:t xml:space="preserve"> </w:t>
      </w:r>
      <w:r w:rsidRPr="007D04F2">
        <w:rPr>
          <w:i/>
          <w:color w:val="181818"/>
          <w:spacing w:val="27"/>
          <w:sz w:val="20"/>
          <w:lang w:val="it-IT"/>
        </w:rPr>
        <w:t xml:space="preserve"> </w:t>
      </w:r>
      <w:r w:rsidRPr="007D04F2">
        <w:rPr>
          <w:i/>
          <w:color w:val="181818"/>
          <w:w w:val="98"/>
          <w:sz w:val="20"/>
          <w:lang w:val="it-IT"/>
        </w:rPr>
        <w:t>comunicati</w:t>
      </w:r>
      <w:r w:rsidRPr="007D04F2">
        <w:rPr>
          <w:i/>
          <w:color w:val="181818"/>
          <w:sz w:val="20"/>
          <w:lang w:val="it-IT"/>
        </w:rPr>
        <w:t xml:space="preserve">  </w:t>
      </w:r>
      <w:r w:rsidRPr="007D04F2">
        <w:rPr>
          <w:i/>
          <w:color w:val="181818"/>
          <w:spacing w:val="-18"/>
          <w:sz w:val="20"/>
          <w:lang w:val="it-IT"/>
        </w:rPr>
        <w:t xml:space="preserve"> </w:t>
      </w:r>
      <w:r w:rsidRPr="007D04F2">
        <w:rPr>
          <w:i/>
          <w:color w:val="181818"/>
          <w:spacing w:val="-1"/>
          <w:w w:val="101"/>
          <w:sz w:val="20"/>
          <w:lang w:val="it-IT"/>
        </w:rPr>
        <w:t>d</w:t>
      </w:r>
      <w:r w:rsidRPr="007D04F2">
        <w:rPr>
          <w:i/>
          <w:color w:val="181818"/>
          <w:w w:val="101"/>
          <w:sz w:val="20"/>
          <w:lang w:val="it-IT"/>
        </w:rPr>
        <w:t>a</w:t>
      </w:r>
      <w:r w:rsidRPr="007D04F2">
        <w:rPr>
          <w:i/>
          <w:color w:val="181818"/>
          <w:sz w:val="20"/>
          <w:lang w:val="it-IT"/>
        </w:rPr>
        <w:t xml:space="preserve"> </w:t>
      </w:r>
      <w:r w:rsidRPr="007D04F2">
        <w:rPr>
          <w:i/>
          <w:color w:val="181818"/>
          <w:spacing w:val="23"/>
          <w:sz w:val="20"/>
          <w:lang w:val="it-IT"/>
        </w:rPr>
        <w:t xml:space="preserve"> </w:t>
      </w:r>
      <w:r w:rsidRPr="007D04F2">
        <w:rPr>
          <w:i/>
          <w:color w:val="181818"/>
          <w:spacing w:val="-1"/>
          <w:w w:val="99"/>
          <w:sz w:val="20"/>
          <w:lang w:val="it-IT"/>
        </w:rPr>
        <w:t>terz</w:t>
      </w:r>
      <w:r w:rsidRPr="007D04F2">
        <w:rPr>
          <w:i/>
          <w:color w:val="181818"/>
          <w:w w:val="99"/>
          <w:sz w:val="20"/>
          <w:lang w:val="it-IT"/>
        </w:rPr>
        <w:t>e</w:t>
      </w:r>
      <w:r w:rsidRPr="007D04F2">
        <w:rPr>
          <w:i/>
          <w:color w:val="181818"/>
          <w:sz w:val="20"/>
          <w:lang w:val="it-IT"/>
        </w:rPr>
        <w:t xml:space="preserve">  </w:t>
      </w:r>
      <w:r w:rsidRPr="007D04F2">
        <w:rPr>
          <w:i/>
          <w:color w:val="181818"/>
          <w:spacing w:val="-27"/>
          <w:sz w:val="20"/>
          <w:lang w:val="it-IT"/>
        </w:rPr>
        <w:t xml:space="preserve"> </w:t>
      </w:r>
      <w:r w:rsidRPr="007D04F2">
        <w:rPr>
          <w:i/>
          <w:color w:val="181818"/>
          <w:spacing w:val="-1"/>
          <w:w w:val="99"/>
          <w:sz w:val="20"/>
          <w:lang w:val="it-IT"/>
        </w:rPr>
        <w:t>p</w:t>
      </w:r>
      <w:r w:rsidRPr="007D04F2">
        <w:rPr>
          <w:i/>
          <w:color w:val="181818"/>
          <w:spacing w:val="1"/>
          <w:w w:val="99"/>
          <w:sz w:val="20"/>
          <w:lang w:val="it-IT"/>
        </w:rPr>
        <w:t>a</w:t>
      </w:r>
      <w:r w:rsidRPr="007D04F2">
        <w:rPr>
          <w:i/>
          <w:color w:val="181818"/>
          <w:w w:val="103"/>
          <w:sz w:val="20"/>
          <w:lang w:val="it-IT"/>
        </w:rPr>
        <w:t>r</w:t>
      </w:r>
      <w:r w:rsidRPr="007D04F2">
        <w:rPr>
          <w:i/>
          <w:color w:val="181818"/>
          <w:spacing w:val="-1"/>
          <w:w w:val="103"/>
          <w:sz w:val="20"/>
          <w:lang w:val="it-IT"/>
        </w:rPr>
        <w:t>t</w:t>
      </w:r>
      <w:r w:rsidRPr="007D04F2">
        <w:rPr>
          <w:i/>
          <w:color w:val="181818"/>
          <w:spacing w:val="6"/>
          <w:w w:val="79"/>
          <w:sz w:val="20"/>
          <w:lang w:val="it-IT"/>
        </w:rPr>
        <w:t>i</w:t>
      </w:r>
      <w:r w:rsidRPr="007D04F2">
        <w:rPr>
          <w:i/>
          <w:color w:val="181818"/>
          <w:spacing w:val="9"/>
          <w:w w:val="107"/>
          <w:sz w:val="20"/>
          <w:lang w:val="it-IT"/>
        </w:rPr>
        <w:t>)</w:t>
      </w:r>
      <w:r w:rsidRPr="007D04F2">
        <w:rPr>
          <w:i/>
          <w:color w:val="4F4F4F"/>
          <w:w w:val="77"/>
          <w:sz w:val="20"/>
          <w:lang w:val="it-IT"/>
        </w:rPr>
        <w:t>,</w:t>
      </w:r>
      <w:r w:rsidRPr="007D04F2">
        <w:rPr>
          <w:i/>
          <w:color w:val="4F4F4F"/>
          <w:sz w:val="20"/>
          <w:lang w:val="it-IT"/>
        </w:rPr>
        <w:t xml:space="preserve"> </w:t>
      </w:r>
      <w:r w:rsidRPr="007D04F2">
        <w:rPr>
          <w:i/>
          <w:color w:val="4F4F4F"/>
          <w:spacing w:val="27"/>
          <w:sz w:val="20"/>
          <w:lang w:val="it-IT"/>
        </w:rPr>
        <w:t xml:space="preserve"> </w:t>
      </w:r>
      <w:r w:rsidRPr="007D04F2">
        <w:rPr>
          <w:color w:val="181818"/>
          <w:w w:val="99"/>
          <w:sz w:val="20"/>
          <w:lang w:val="it-IT"/>
        </w:rPr>
        <w:t>son</w:t>
      </w:r>
      <w:r w:rsidRPr="007D04F2">
        <w:rPr>
          <w:color w:val="181818"/>
          <w:spacing w:val="-107"/>
          <w:w w:val="99"/>
          <w:sz w:val="20"/>
          <w:lang w:val="it-IT"/>
        </w:rPr>
        <w:t>o</w:t>
      </w:r>
      <w:r w:rsidRPr="007D04F2">
        <w:rPr>
          <w:color w:val="BDBDBD"/>
          <w:w w:val="99"/>
          <w:sz w:val="20"/>
          <w:lang w:val="it-IT"/>
        </w:rPr>
        <w:t>_</w:t>
      </w:r>
      <w:r w:rsidRPr="007D04F2">
        <w:rPr>
          <w:color w:val="BDBDBD"/>
          <w:sz w:val="20"/>
          <w:lang w:val="it-IT"/>
        </w:rPr>
        <w:t xml:space="preserve"> </w:t>
      </w:r>
      <w:r w:rsidRPr="007D04F2">
        <w:rPr>
          <w:color w:val="BDBDBD"/>
          <w:spacing w:val="24"/>
          <w:sz w:val="20"/>
          <w:lang w:val="it-IT"/>
        </w:rPr>
        <w:t xml:space="preserve"> </w:t>
      </w:r>
      <w:r w:rsidRPr="007D04F2">
        <w:rPr>
          <w:color w:val="181818"/>
          <w:spacing w:val="-1"/>
          <w:w w:val="106"/>
          <w:sz w:val="20"/>
          <w:lang w:val="it-IT"/>
        </w:rPr>
        <w:t>necessar</w:t>
      </w:r>
      <w:r w:rsidRPr="007D04F2">
        <w:rPr>
          <w:color w:val="181818"/>
          <w:w w:val="106"/>
          <w:sz w:val="20"/>
          <w:lang w:val="it-IT"/>
        </w:rPr>
        <w:t>i</w:t>
      </w:r>
      <w:r w:rsidRPr="007D04F2">
        <w:rPr>
          <w:color w:val="181818"/>
          <w:sz w:val="20"/>
          <w:lang w:val="it-IT"/>
        </w:rPr>
        <w:t xml:space="preserve"> </w:t>
      </w:r>
      <w:r w:rsidRPr="007D04F2">
        <w:rPr>
          <w:color w:val="181818"/>
          <w:spacing w:val="-24"/>
          <w:sz w:val="20"/>
          <w:lang w:val="it-IT"/>
        </w:rPr>
        <w:t xml:space="preserve"> </w:t>
      </w:r>
      <w:r w:rsidRPr="007D04F2">
        <w:rPr>
          <w:color w:val="181818"/>
          <w:w w:val="104"/>
          <w:sz w:val="20"/>
          <w:lang w:val="it-IT"/>
        </w:rPr>
        <w:t>e</w:t>
      </w:r>
      <w:r w:rsidRPr="007D04F2">
        <w:rPr>
          <w:color w:val="181818"/>
          <w:sz w:val="20"/>
          <w:lang w:val="it-IT"/>
        </w:rPr>
        <w:t xml:space="preserve"> </w:t>
      </w:r>
      <w:r w:rsidRPr="007D04F2">
        <w:rPr>
          <w:color w:val="181818"/>
          <w:spacing w:val="24"/>
          <w:sz w:val="20"/>
          <w:lang w:val="it-IT"/>
        </w:rPr>
        <w:t xml:space="preserve"> </w:t>
      </w:r>
      <w:r w:rsidRPr="007D04F2">
        <w:rPr>
          <w:color w:val="181818"/>
          <w:w w:val="98"/>
          <w:sz w:val="20"/>
          <w:lang w:val="it-IT"/>
        </w:rPr>
        <w:t>saranno</w:t>
      </w:r>
      <w:r w:rsidRPr="007D04F2">
        <w:rPr>
          <w:color w:val="181818"/>
          <w:sz w:val="20"/>
          <w:lang w:val="it-IT"/>
        </w:rPr>
        <w:t xml:space="preserve">  </w:t>
      </w:r>
      <w:r w:rsidRPr="007D04F2">
        <w:rPr>
          <w:color w:val="181818"/>
          <w:spacing w:val="-23"/>
          <w:sz w:val="20"/>
          <w:lang w:val="it-IT"/>
        </w:rPr>
        <w:t xml:space="preserve"> </w:t>
      </w:r>
      <w:r w:rsidRPr="007D04F2">
        <w:rPr>
          <w:color w:val="181818"/>
          <w:spacing w:val="-1"/>
          <w:w w:val="101"/>
          <w:sz w:val="20"/>
          <w:lang w:val="it-IT"/>
        </w:rPr>
        <w:t>trattat</w:t>
      </w:r>
      <w:r w:rsidRPr="007D04F2">
        <w:rPr>
          <w:color w:val="181818"/>
          <w:w w:val="101"/>
          <w:sz w:val="20"/>
          <w:lang w:val="it-IT"/>
        </w:rPr>
        <w:t>i</w:t>
      </w:r>
      <w:r w:rsidRPr="007D04F2">
        <w:rPr>
          <w:color w:val="181818"/>
          <w:sz w:val="20"/>
          <w:lang w:val="it-IT"/>
        </w:rPr>
        <w:t xml:space="preserve"> </w:t>
      </w:r>
      <w:r w:rsidRPr="007D04F2">
        <w:rPr>
          <w:color w:val="181818"/>
          <w:spacing w:val="24"/>
          <w:sz w:val="20"/>
          <w:lang w:val="it-IT"/>
        </w:rPr>
        <w:t xml:space="preserve"> </w:t>
      </w:r>
      <w:r w:rsidRPr="007D04F2">
        <w:rPr>
          <w:color w:val="181818"/>
          <w:w w:val="99"/>
          <w:sz w:val="20"/>
          <w:lang w:val="it-IT"/>
        </w:rPr>
        <w:t>con</w:t>
      </w:r>
      <w:r w:rsidRPr="007D04F2">
        <w:rPr>
          <w:color w:val="181818"/>
          <w:sz w:val="20"/>
          <w:lang w:val="it-IT"/>
        </w:rPr>
        <w:t xml:space="preserve">  </w:t>
      </w:r>
      <w:r w:rsidRPr="007D04F2">
        <w:rPr>
          <w:color w:val="181818"/>
          <w:spacing w:val="-26"/>
          <w:sz w:val="20"/>
          <w:lang w:val="it-IT"/>
        </w:rPr>
        <w:t xml:space="preserve"> </w:t>
      </w:r>
      <w:r w:rsidRPr="007D04F2">
        <w:rPr>
          <w:color w:val="181818"/>
          <w:w w:val="99"/>
          <w:sz w:val="20"/>
          <w:lang w:val="it-IT"/>
        </w:rPr>
        <w:t xml:space="preserve">modalità </w:t>
      </w:r>
      <w:r w:rsidRPr="007D04F2">
        <w:rPr>
          <w:color w:val="181818"/>
          <w:sz w:val="20"/>
          <w:lang w:val="it-IT"/>
        </w:rPr>
        <w:t>prevalentemente informatiche e telematiche per il perseguimento di un interesse pubblico connesse all'esercizio</w:t>
      </w:r>
      <w:r w:rsidRPr="007D04F2">
        <w:rPr>
          <w:color w:val="181818"/>
          <w:spacing w:val="20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di</w:t>
      </w:r>
      <w:r w:rsidRPr="007D04F2">
        <w:rPr>
          <w:color w:val="181818"/>
          <w:spacing w:val="-5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un</w:t>
      </w:r>
      <w:r w:rsidRPr="007D04F2">
        <w:rPr>
          <w:color w:val="181818"/>
          <w:spacing w:val="5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pubblico</w:t>
      </w:r>
      <w:r w:rsidRPr="007D04F2">
        <w:rPr>
          <w:color w:val="181818"/>
          <w:spacing w:val="19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potere</w:t>
      </w:r>
      <w:r w:rsidRPr="007D04F2">
        <w:rPr>
          <w:color w:val="181818"/>
          <w:spacing w:val="17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o</w:t>
      </w:r>
      <w:r w:rsidRPr="007D04F2">
        <w:rPr>
          <w:color w:val="181818"/>
          <w:spacing w:val="7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per</w:t>
      </w:r>
      <w:r w:rsidRPr="007D04F2">
        <w:rPr>
          <w:color w:val="181818"/>
          <w:spacing w:val="10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l'adempimento</w:t>
      </w:r>
      <w:r w:rsidRPr="007D04F2">
        <w:rPr>
          <w:color w:val="181818"/>
          <w:spacing w:val="2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ad</w:t>
      </w:r>
      <w:r w:rsidRPr="007D04F2">
        <w:rPr>
          <w:color w:val="181818"/>
          <w:spacing w:val="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obblighi</w:t>
      </w:r>
      <w:r w:rsidRPr="007D04F2">
        <w:rPr>
          <w:color w:val="181818"/>
          <w:spacing w:val="7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di</w:t>
      </w:r>
      <w:r w:rsidRPr="007D04F2">
        <w:rPr>
          <w:color w:val="181818"/>
          <w:spacing w:val="6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legge,</w:t>
      </w:r>
      <w:r w:rsidRPr="007D04F2">
        <w:rPr>
          <w:color w:val="181818"/>
          <w:spacing w:val="19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finalità</w:t>
      </w:r>
      <w:r w:rsidRPr="007D04F2">
        <w:rPr>
          <w:color w:val="181818"/>
          <w:spacing w:val="10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previste</w:t>
      </w:r>
      <w:r w:rsidRPr="007D04F2">
        <w:rPr>
          <w:color w:val="181818"/>
          <w:spacing w:val="19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dal</w:t>
      </w:r>
      <w:r w:rsidRPr="007D04F2">
        <w:rPr>
          <w:color w:val="181818"/>
          <w:spacing w:val="6"/>
          <w:sz w:val="20"/>
          <w:lang w:val="it-IT"/>
        </w:rPr>
        <w:t xml:space="preserve"> </w:t>
      </w:r>
      <w:r w:rsidRPr="007D04F2">
        <w:rPr>
          <w:color w:val="181818"/>
          <w:spacing w:val="-3"/>
          <w:sz w:val="20"/>
          <w:lang w:val="it-IT"/>
        </w:rPr>
        <w:t>Reg</w:t>
      </w:r>
      <w:r w:rsidRPr="007D04F2">
        <w:rPr>
          <w:color w:val="4F4F4F"/>
          <w:spacing w:val="-3"/>
          <w:sz w:val="20"/>
          <w:lang w:val="it-IT"/>
        </w:rPr>
        <w:t>.</w:t>
      </w:r>
      <w:r w:rsidRPr="007D04F2">
        <w:rPr>
          <w:color w:val="4F4F4F"/>
          <w:spacing w:val="15"/>
          <w:sz w:val="20"/>
          <w:lang w:val="it-IT"/>
        </w:rPr>
        <w:t xml:space="preserve"> </w:t>
      </w:r>
      <w:r>
        <w:rPr>
          <w:color w:val="181818"/>
          <w:sz w:val="20"/>
        </w:rPr>
        <w:t>UE</w:t>
      </w:r>
      <w:r>
        <w:rPr>
          <w:color w:val="181818"/>
          <w:spacing w:val="7"/>
          <w:sz w:val="20"/>
        </w:rPr>
        <w:t xml:space="preserve"> </w:t>
      </w:r>
      <w:r>
        <w:rPr>
          <w:color w:val="181818"/>
          <w:spacing w:val="-7"/>
          <w:sz w:val="20"/>
        </w:rPr>
        <w:t>n</w:t>
      </w:r>
      <w:r>
        <w:rPr>
          <w:color w:val="4F4F4F"/>
          <w:spacing w:val="-7"/>
          <w:sz w:val="20"/>
        </w:rPr>
        <w:t>.</w:t>
      </w:r>
    </w:p>
    <w:p w:rsidR="00046E11" w:rsidRPr="007D04F2" w:rsidRDefault="007D04F2">
      <w:pPr>
        <w:pStyle w:val="Corpotesto"/>
        <w:spacing w:line="229" w:lineRule="exact"/>
        <w:ind w:left="135"/>
        <w:rPr>
          <w:lang w:val="it-IT"/>
        </w:rPr>
      </w:pPr>
      <w:r w:rsidRPr="007D04F2">
        <w:rPr>
          <w:color w:val="181818"/>
          <w:lang w:val="it-IT"/>
        </w:rPr>
        <w:t>679/</w:t>
      </w:r>
      <w:proofErr w:type="gramStart"/>
      <w:r w:rsidRPr="007D04F2">
        <w:rPr>
          <w:color w:val="181818"/>
          <w:lang w:val="it-IT"/>
        </w:rPr>
        <w:t>2016,  ed</w:t>
      </w:r>
      <w:proofErr w:type="gramEnd"/>
      <w:r w:rsidRPr="007D04F2">
        <w:rPr>
          <w:color w:val="181818"/>
          <w:lang w:val="it-IT"/>
        </w:rPr>
        <w:t xml:space="preserve"> in  particolare  nei seguenti  </w:t>
      </w:r>
      <w:r w:rsidRPr="007D04F2">
        <w:rPr>
          <w:color w:val="181818"/>
          <w:spacing w:val="-10"/>
          <w:lang w:val="it-IT"/>
        </w:rPr>
        <w:t>ambit</w:t>
      </w:r>
      <w:r w:rsidRPr="007D04F2">
        <w:rPr>
          <w:color w:val="181818"/>
          <w:spacing w:val="-10"/>
          <w:lang w:val="it-IT"/>
        </w:rPr>
        <w:t xml:space="preserve">i  </w:t>
      </w:r>
      <w:r w:rsidRPr="007D04F2">
        <w:rPr>
          <w:color w:val="181818"/>
          <w:lang w:val="it-IT"/>
        </w:rPr>
        <w:t>attività  di applicazione  e riscossione,  anche  coattiva,</w:t>
      </w:r>
      <w:r w:rsidRPr="007D04F2">
        <w:rPr>
          <w:color w:val="181818"/>
          <w:spacing w:val="13"/>
          <w:lang w:val="it-IT"/>
        </w:rPr>
        <w:t xml:space="preserve"> </w:t>
      </w:r>
      <w:r w:rsidRPr="007D04F2">
        <w:rPr>
          <w:color w:val="181818"/>
          <w:lang w:val="it-IT"/>
        </w:rPr>
        <w:t>dei</w:t>
      </w:r>
    </w:p>
    <w:p w:rsidR="00046E11" w:rsidRPr="007D04F2" w:rsidRDefault="007D04F2">
      <w:pPr>
        <w:pStyle w:val="Corpotesto"/>
        <w:spacing w:before="44" w:line="288" w:lineRule="auto"/>
        <w:ind w:left="132" w:right="120" w:firstLine="6"/>
        <w:jc w:val="both"/>
        <w:rPr>
          <w:lang w:val="it-IT"/>
        </w:rPr>
      </w:pPr>
      <w:r w:rsidRPr="007D04F2">
        <w:rPr>
          <w:color w:val="181818"/>
          <w:lang w:val="it-IT"/>
        </w:rPr>
        <w:t>tributi comunali; protocollazione ed archiviazione; verifiche nell</w:t>
      </w:r>
      <w:r w:rsidRPr="007D04F2">
        <w:rPr>
          <w:color w:val="3B3B3B"/>
          <w:lang w:val="it-IT"/>
        </w:rPr>
        <w:t>'</w:t>
      </w:r>
      <w:r w:rsidRPr="007D04F2">
        <w:rPr>
          <w:color w:val="181818"/>
          <w:lang w:val="it-IT"/>
        </w:rPr>
        <w:t>Anagrafe Tributaria</w:t>
      </w:r>
      <w:proofErr w:type="gramStart"/>
      <w:r w:rsidRPr="007D04F2">
        <w:rPr>
          <w:color w:val="181818"/>
          <w:lang w:val="it-IT"/>
        </w:rPr>
        <w:t xml:space="preserve">, </w:t>
      </w:r>
      <w:r w:rsidRPr="007D04F2">
        <w:rPr>
          <w:color w:val="8E8E8E"/>
          <w:lang w:val="it-IT"/>
        </w:rPr>
        <w:t>.</w:t>
      </w:r>
      <w:r w:rsidRPr="007D04F2">
        <w:rPr>
          <w:color w:val="181818"/>
          <w:lang w:val="it-IT"/>
        </w:rPr>
        <w:t>nella</w:t>
      </w:r>
      <w:proofErr w:type="gramEnd"/>
      <w:r w:rsidRPr="007D04F2">
        <w:rPr>
          <w:color w:val="181818"/>
          <w:lang w:val="it-IT"/>
        </w:rPr>
        <w:t xml:space="preserve"> Banca dati catastale, segnalazione ed interscambio dati con l</w:t>
      </w:r>
      <w:r w:rsidRPr="007D04F2">
        <w:rPr>
          <w:color w:val="3B3B3B"/>
          <w:lang w:val="it-IT"/>
        </w:rPr>
        <w:t>'</w:t>
      </w:r>
      <w:r w:rsidRPr="007D04F2">
        <w:rPr>
          <w:color w:val="181818"/>
          <w:lang w:val="it-IT"/>
        </w:rPr>
        <w:t>Agenzia delle Entrate; not</w:t>
      </w:r>
      <w:r w:rsidRPr="007D04F2">
        <w:rPr>
          <w:color w:val="181818"/>
          <w:lang w:val="it-IT"/>
        </w:rPr>
        <w:t>ifiche previste per legge e ai sensi di legge; Contenzioso Tributario innanzi alla Commissione Tributaria Provinciale di Sassari</w:t>
      </w:r>
      <w:r w:rsidRPr="007D04F2">
        <w:rPr>
          <w:color w:val="3B3B3B"/>
          <w:lang w:val="it-IT"/>
        </w:rPr>
        <w:t xml:space="preserve">, </w:t>
      </w:r>
      <w:r w:rsidRPr="007D04F2">
        <w:rPr>
          <w:color w:val="181818"/>
          <w:lang w:val="it-IT"/>
        </w:rPr>
        <w:t>Commissione Tributaria Regionale di Sassari, Corte di Cassazione</w:t>
      </w:r>
      <w:r w:rsidRPr="007D04F2">
        <w:rPr>
          <w:color w:val="3B3B3B"/>
          <w:lang w:val="it-IT"/>
        </w:rPr>
        <w:t xml:space="preserve">, </w:t>
      </w:r>
      <w:r w:rsidRPr="007D04F2">
        <w:rPr>
          <w:color w:val="181818"/>
          <w:lang w:val="it-IT"/>
        </w:rPr>
        <w:t xml:space="preserve">Consorzi di bonifica. Il conferimento dei Suoi dati </w:t>
      </w:r>
      <w:r w:rsidRPr="007D04F2">
        <w:rPr>
          <w:color w:val="181818"/>
          <w:sz w:val="19"/>
          <w:lang w:val="it-IT"/>
        </w:rPr>
        <w:t xml:space="preserve">è </w:t>
      </w:r>
      <w:r w:rsidRPr="007D04F2">
        <w:rPr>
          <w:color w:val="181818"/>
          <w:lang w:val="it-IT"/>
        </w:rPr>
        <w:t>neces</w:t>
      </w:r>
      <w:r w:rsidRPr="007D04F2">
        <w:rPr>
          <w:color w:val="181818"/>
          <w:lang w:val="it-IT"/>
        </w:rPr>
        <w:t>sario per le finalità sopra indicate. Il mancato conferimento di alcuni o di tutti i dati comporta l'annullamento dell'istanza/dichiarazione e/o l'applicazione delle eventuali sanzioni di legge;</w:t>
      </w:r>
    </w:p>
    <w:p w:rsidR="00046E11" w:rsidRPr="007D04F2" w:rsidRDefault="007D04F2" w:rsidP="007D04F2">
      <w:pPr>
        <w:pStyle w:val="Paragrafoelenco"/>
        <w:numPr>
          <w:ilvl w:val="0"/>
          <w:numId w:val="1"/>
        </w:numPr>
        <w:tabs>
          <w:tab w:val="left" w:pos="375"/>
        </w:tabs>
        <w:spacing w:before="141"/>
        <w:ind w:left="374" w:hanging="240"/>
        <w:jc w:val="both"/>
        <w:rPr>
          <w:sz w:val="20"/>
          <w:lang w:val="it-IT"/>
        </w:rPr>
        <w:sectPr w:rsidR="00046E11" w:rsidRPr="007D04F2">
          <w:type w:val="continuous"/>
          <w:pgSz w:w="11910" w:h="16840"/>
          <w:pgMar w:top="1040" w:right="960" w:bottom="280" w:left="1040" w:header="720" w:footer="720" w:gutter="0"/>
          <w:cols w:space="720"/>
        </w:sectPr>
      </w:pPr>
      <w:r w:rsidRPr="007D04F2">
        <w:rPr>
          <w:color w:val="181818"/>
          <w:sz w:val="20"/>
          <w:lang w:val="it-IT"/>
        </w:rPr>
        <w:t>Il trattamento dei dati personali verrà effettuato da personale interno all'Ente,</w:t>
      </w:r>
      <w:r w:rsidRPr="007D04F2">
        <w:rPr>
          <w:color w:val="181818"/>
          <w:spacing w:val="4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 xml:space="preserve">previamente </w:t>
      </w:r>
      <w:r w:rsidRPr="007D04F2">
        <w:rPr>
          <w:color w:val="181818"/>
          <w:spacing w:val="-6"/>
          <w:sz w:val="20"/>
          <w:lang w:val="it-IT"/>
        </w:rPr>
        <w:t>autorizzato</w:t>
      </w:r>
      <w:r w:rsidRPr="007D04F2">
        <w:rPr>
          <w:color w:val="BDBDBD"/>
          <w:spacing w:val="-6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 xml:space="preserve">e </w:t>
      </w:r>
    </w:p>
    <w:p w:rsidR="00046E11" w:rsidRPr="007D04F2" w:rsidRDefault="007D04F2">
      <w:pPr>
        <w:pStyle w:val="Corpotesto"/>
        <w:spacing w:before="44" w:line="290" w:lineRule="auto"/>
        <w:ind w:left="134" w:hanging="4"/>
        <w:rPr>
          <w:lang w:val="it-IT"/>
        </w:rPr>
      </w:pPr>
      <w:r w:rsidRPr="007D04F2">
        <w:rPr>
          <w:color w:val="181818"/>
          <w:spacing w:val="-1"/>
          <w:w w:val="99"/>
          <w:lang w:val="it-IT"/>
        </w:rPr>
        <w:t>d</w:t>
      </w:r>
      <w:r w:rsidRPr="007D04F2">
        <w:rPr>
          <w:color w:val="181818"/>
          <w:spacing w:val="-1"/>
          <w:w w:val="99"/>
          <w:lang w:val="it-IT"/>
        </w:rPr>
        <w:t>esignat</w:t>
      </w:r>
      <w:r w:rsidRPr="007D04F2">
        <w:rPr>
          <w:color w:val="181818"/>
          <w:w w:val="99"/>
          <w:lang w:val="it-IT"/>
        </w:rPr>
        <w:t>o</w:t>
      </w:r>
      <w:r w:rsidRPr="007D04F2">
        <w:rPr>
          <w:color w:val="181818"/>
          <w:lang w:val="it-IT"/>
        </w:rPr>
        <w:t xml:space="preserve">   </w:t>
      </w:r>
      <w:proofErr w:type="gramStart"/>
      <w:r w:rsidRPr="007D04F2">
        <w:rPr>
          <w:color w:val="181818"/>
          <w:spacing w:val="-1"/>
          <w:lang w:val="it-IT"/>
        </w:rPr>
        <w:t>qual</w:t>
      </w:r>
      <w:r w:rsidRPr="007D04F2">
        <w:rPr>
          <w:color w:val="181818"/>
          <w:lang w:val="it-IT"/>
        </w:rPr>
        <w:t>e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lang w:val="it-IT"/>
        </w:rPr>
        <w:t>incaricat</w:t>
      </w:r>
      <w:r w:rsidRPr="007D04F2">
        <w:rPr>
          <w:color w:val="181818"/>
          <w:lang w:val="it-IT"/>
        </w:rPr>
        <w:t>o</w:t>
      </w:r>
      <w:proofErr w:type="gramEnd"/>
      <w:r w:rsidRPr="007D04F2">
        <w:rPr>
          <w:color w:val="181818"/>
          <w:lang w:val="it-IT"/>
        </w:rPr>
        <w:t xml:space="preserve">   </w:t>
      </w:r>
      <w:r w:rsidRPr="007D04F2">
        <w:rPr>
          <w:color w:val="181818"/>
          <w:spacing w:val="-1"/>
          <w:w w:val="101"/>
          <w:lang w:val="it-IT"/>
        </w:rPr>
        <w:t>de</w:t>
      </w:r>
      <w:r w:rsidRPr="007D04F2">
        <w:rPr>
          <w:color w:val="181818"/>
          <w:w w:val="101"/>
          <w:lang w:val="it-IT"/>
        </w:rPr>
        <w:t>l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w w:val="98"/>
          <w:lang w:val="it-IT"/>
        </w:rPr>
        <w:t>trattamento</w:t>
      </w:r>
      <w:r w:rsidRPr="007D04F2">
        <w:rPr>
          <w:color w:val="181818"/>
          <w:w w:val="98"/>
          <w:lang w:val="it-IT"/>
        </w:rPr>
        <w:t>,</w:t>
      </w:r>
      <w:r w:rsidRPr="007D04F2">
        <w:rPr>
          <w:color w:val="181818"/>
          <w:lang w:val="it-IT"/>
        </w:rPr>
        <w:t xml:space="preserve">   </w:t>
      </w:r>
      <w:r w:rsidRPr="007D04F2">
        <w:rPr>
          <w:color w:val="181818"/>
          <w:spacing w:val="-1"/>
          <w:w w:val="99"/>
          <w:lang w:val="it-IT"/>
        </w:rPr>
        <w:t>nonch</w:t>
      </w:r>
      <w:r w:rsidRPr="007D04F2">
        <w:rPr>
          <w:color w:val="181818"/>
          <w:w w:val="99"/>
          <w:lang w:val="it-IT"/>
        </w:rPr>
        <w:t>é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lang w:val="it-IT"/>
        </w:rPr>
        <w:t>d</w:t>
      </w:r>
      <w:r w:rsidRPr="007D04F2">
        <w:rPr>
          <w:color w:val="181818"/>
          <w:lang w:val="it-IT"/>
        </w:rPr>
        <w:t>a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lang w:val="it-IT"/>
        </w:rPr>
        <w:t>soggetti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w w:val="99"/>
          <w:lang w:val="it-IT"/>
        </w:rPr>
        <w:t>terz</w:t>
      </w:r>
      <w:r w:rsidRPr="007D04F2">
        <w:rPr>
          <w:color w:val="181818"/>
          <w:w w:val="99"/>
          <w:lang w:val="it-IT"/>
        </w:rPr>
        <w:t>i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w w:val="104"/>
          <w:lang w:val="it-IT"/>
        </w:rPr>
        <w:t>d</w:t>
      </w:r>
      <w:r w:rsidRPr="007D04F2">
        <w:rPr>
          <w:color w:val="181818"/>
          <w:w w:val="104"/>
          <w:lang w:val="it-IT"/>
        </w:rPr>
        <w:t>i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w w:val="103"/>
          <w:lang w:val="it-IT"/>
        </w:rPr>
        <w:t>cui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w w:val="101"/>
          <w:lang w:val="it-IT"/>
        </w:rPr>
        <w:t>l'Ent</w:t>
      </w:r>
      <w:r w:rsidRPr="007D04F2">
        <w:rPr>
          <w:color w:val="181818"/>
          <w:w w:val="101"/>
          <w:lang w:val="it-IT"/>
        </w:rPr>
        <w:t>e</w:t>
      </w:r>
      <w:r w:rsidRPr="007D04F2">
        <w:rPr>
          <w:color w:val="181818"/>
          <w:lang w:val="it-IT"/>
        </w:rPr>
        <w:t xml:space="preserve">  </w:t>
      </w:r>
      <w:r w:rsidRPr="007D04F2">
        <w:rPr>
          <w:color w:val="181818"/>
          <w:spacing w:val="-1"/>
          <w:w w:val="101"/>
          <w:lang w:val="it-IT"/>
        </w:rPr>
        <w:t>pu</w:t>
      </w:r>
      <w:r w:rsidRPr="007D04F2">
        <w:rPr>
          <w:color w:val="181818"/>
          <w:w w:val="101"/>
          <w:lang w:val="it-IT"/>
        </w:rPr>
        <w:t>ò</w:t>
      </w:r>
      <w:r w:rsidRPr="007D04F2">
        <w:rPr>
          <w:color w:val="181818"/>
          <w:lang w:val="it-IT"/>
        </w:rPr>
        <w:t xml:space="preserve">  </w:t>
      </w:r>
      <w:proofErr w:type="spellStart"/>
      <w:r w:rsidRPr="007D04F2">
        <w:rPr>
          <w:color w:val="181818"/>
          <w:spacing w:val="-1"/>
          <w:w w:val="99"/>
          <w:lang w:val="it-IT"/>
        </w:rPr>
        <w:t>avvaler</w:t>
      </w:r>
      <w:r w:rsidRPr="007D04F2">
        <w:rPr>
          <w:color w:val="181818"/>
          <w:spacing w:val="-87"/>
          <w:w w:val="99"/>
          <w:lang w:val="it-IT"/>
        </w:rPr>
        <w:t>s</w:t>
      </w:r>
      <w:r w:rsidRPr="007D04F2">
        <w:rPr>
          <w:color w:val="BDBDBD"/>
          <w:spacing w:val="-24"/>
          <w:w w:val="99"/>
          <w:lang w:val="it-IT"/>
        </w:rPr>
        <w:t>_</w:t>
      </w:r>
      <w:r w:rsidRPr="007D04F2">
        <w:rPr>
          <w:color w:val="181818"/>
          <w:spacing w:val="-1"/>
          <w:w w:val="99"/>
          <w:lang w:val="it-IT"/>
        </w:rPr>
        <w:t>i</w:t>
      </w:r>
      <w:proofErr w:type="spellEnd"/>
      <w:r w:rsidRPr="007D04F2">
        <w:rPr>
          <w:color w:val="181818"/>
          <w:spacing w:val="-1"/>
          <w:w w:val="99"/>
          <w:lang w:val="it-IT"/>
        </w:rPr>
        <w:t xml:space="preserve"> </w:t>
      </w:r>
      <w:r w:rsidRPr="007D04F2">
        <w:rPr>
          <w:color w:val="181818"/>
          <w:lang w:val="it-IT"/>
        </w:rPr>
        <w:t xml:space="preserve">l'espletamento di determinate </w:t>
      </w:r>
      <w:r w:rsidRPr="007D04F2">
        <w:rPr>
          <w:color w:val="181818"/>
          <w:spacing w:val="-6"/>
          <w:lang w:val="it-IT"/>
        </w:rPr>
        <w:t>attività</w:t>
      </w:r>
      <w:r w:rsidRPr="007D04F2">
        <w:rPr>
          <w:color w:val="3B3B3B"/>
          <w:spacing w:val="-6"/>
          <w:lang w:val="it-IT"/>
        </w:rPr>
        <w:t>;</w:t>
      </w:r>
    </w:p>
    <w:p w:rsidR="00046E11" w:rsidRDefault="007D04F2">
      <w:pPr>
        <w:spacing w:before="44"/>
        <w:ind w:left="94"/>
        <w:rPr>
          <w:sz w:val="20"/>
        </w:rPr>
      </w:pPr>
      <w:r w:rsidRPr="007D04F2">
        <w:rPr>
          <w:lang w:val="it-IT"/>
        </w:rPr>
        <w:br w:type="column"/>
      </w:r>
      <w:r>
        <w:rPr>
          <w:color w:val="181818"/>
          <w:w w:val="105"/>
          <w:sz w:val="20"/>
        </w:rPr>
        <w:t>per</w:t>
      </w:r>
    </w:p>
    <w:p w:rsidR="00046E11" w:rsidRDefault="00046E11">
      <w:pPr>
        <w:rPr>
          <w:sz w:val="20"/>
        </w:rPr>
        <w:sectPr w:rsidR="00046E11">
          <w:type w:val="continuous"/>
          <w:pgSz w:w="11910" w:h="16840"/>
          <w:pgMar w:top="1040" w:right="960" w:bottom="280" w:left="1040" w:header="720" w:footer="720" w:gutter="0"/>
          <w:cols w:num="2" w:space="720" w:equalWidth="0">
            <w:col w:w="9356" w:space="40"/>
            <w:col w:w="514"/>
          </w:cols>
        </w:sectPr>
      </w:pPr>
    </w:p>
    <w:p w:rsidR="00046E11" w:rsidRPr="007D04F2" w:rsidRDefault="007D04F2">
      <w:pPr>
        <w:pStyle w:val="Paragrafoelenco"/>
        <w:numPr>
          <w:ilvl w:val="0"/>
          <w:numId w:val="1"/>
        </w:numPr>
        <w:tabs>
          <w:tab w:val="left" w:pos="330"/>
        </w:tabs>
        <w:spacing w:line="288" w:lineRule="auto"/>
        <w:ind w:left="129" w:right="106" w:firstLine="6"/>
        <w:jc w:val="both"/>
        <w:rPr>
          <w:sz w:val="20"/>
          <w:lang w:val="it-IT"/>
        </w:rPr>
      </w:pPr>
      <w:r w:rsidRPr="007D04F2">
        <w:rPr>
          <w:color w:val="181818"/>
          <w:sz w:val="20"/>
          <w:lang w:val="it-IT"/>
        </w:rPr>
        <w:t xml:space="preserve">Per il raggiungimento delle finalità cui </w:t>
      </w:r>
      <w:r w:rsidRPr="007D04F2">
        <w:rPr>
          <w:color w:val="181818"/>
          <w:sz w:val="19"/>
          <w:lang w:val="it-IT"/>
        </w:rPr>
        <w:t xml:space="preserve">è </w:t>
      </w:r>
      <w:r w:rsidRPr="007D04F2">
        <w:rPr>
          <w:color w:val="181818"/>
          <w:sz w:val="20"/>
          <w:lang w:val="it-IT"/>
        </w:rPr>
        <w:t>preposto il trattamento, i dati potranno essere comunicati, per l'esercizi</w:t>
      </w:r>
      <w:r>
        <w:rPr>
          <w:color w:val="181818"/>
          <w:sz w:val="20"/>
          <w:lang w:val="it-IT"/>
        </w:rPr>
        <w:t>o</w:t>
      </w:r>
      <w:r w:rsidRPr="007D04F2">
        <w:rPr>
          <w:color w:val="181818"/>
          <w:sz w:val="20"/>
          <w:lang w:val="it-IT"/>
        </w:rPr>
        <w:t xml:space="preserve"> di attività istituzionali e per gli adempimenti di competenza, </w:t>
      </w:r>
      <w:r w:rsidRPr="007D04F2">
        <w:rPr>
          <w:color w:val="181818"/>
          <w:spacing w:val="-3"/>
          <w:sz w:val="20"/>
          <w:lang w:val="it-IT"/>
        </w:rPr>
        <w:t>a</w:t>
      </w:r>
      <w:r w:rsidRPr="007D04F2">
        <w:rPr>
          <w:color w:val="4F4F4F"/>
          <w:spacing w:val="-3"/>
          <w:sz w:val="20"/>
          <w:lang w:val="it-IT"/>
        </w:rPr>
        <w:t xml:space="preserve">: </w:t>
      </w:r>
      <w:r w:rsidRPr="007D04F2">
        <w:rPr>
          <w:color w:val="181818"/>
          <w:sz w:val="20"/>
          <w:lang w:val="it-IT"/>
        </w:rPr>
        <w:t xml:space="preserve">Corte </w:t>
      </w:r>
      <w:r w:rsidRPr="007D04F2">
        <w:rPr>
          <w:color w:val="181818"/>
          <w:spacing w:val="-6"/>
          <w:sz w:val="20"/>
          <w:lang w:val="it-IT"/>
        </w:rPr>
        <w:t>de</w:t>
      </w:r>
      <w:r w:rsidRPr="007D04F2">
        <w:rPr>
          <w:color w:val="3B3B3B"/>
          <w:spacing w:val="-6"/>
          <w:sz w:val="20"/>
          <w:lang w:val="it-IT"/>
        </w:rPr>
        <w:t xml:space="preserve">i </w:t>
      </w:r>
      <w:r w:rsidRPr="007D04F2">
        <w:rPr>
          <w:color w:val="181818"/>
          <w:spacing w:val="-2"/>
          <w:sz w:val="20"/>
          <w:lang w:val="it-IT"/>
        </w:rPr>
        <w:t>Conti</w:t>
      </w:r>
      <w:r w:rsidRPr="007D04F2">
        <w:rPr>
          <w:color w:val="3B3B3B"/>
          <w:spacing w:val="-2"/>
          <w:sz w:val="20"/>
          <w:lang w:val="it-IT"/>
        </w:rPr>
        <w:t xml:space="preserve">; </w:t>
      </w:r>
      <w:r w:rsidRPr="007D04F2">
        <w:rPr>
          <w:color w:val="181818"/>
          <w:sz w:val="20"/>
          <w:lang w:val="it-IT"/>
        </w:rPr>
        <w:t xml:space="preserve">Enti </w:t>
      </w:r>
      <w:r w:rsidRPr="007D04F2">
        <w:rPr>
          <w:color w:val="181818"/>
          <w:spacing w:val="-6"/>
          <w:sz w:val="20"/>
          <w:lang w:val="it-IT"/>
        </w:rPr>
        <w:t>Locali</w:t>
      </w:r>
      <w:r w:rsidRPr="007D04F2">
        <w:rPr>
          <w:color w:val="3B3B3B"/>
          <w:spacing w:val="-6"/>
          <w:sz w:val="20"/>
          <w:lang w:val="it-IT"/>
        </w:rPr>
        <w:t>;</w:t>
      </w:r>
      <w:r w:rsidRPr="007D04F2">
        <w:rPr>
          <w:color w:val="181818"/>
          <w:spacing w:val="-6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 xml:space="preserve">Prefettura; Agenzia delle Entrate-, Guardia di </w:t>
      </w:r>
      <w:r w:rsidRPr="007D04F2">
        <w:rPr>
          <w:color w:val="181818"/>
          <w:spacing w:val="-4"/>
          <w:sz w:val="20"/>
          <w:lang w:val="it-IT"/>
        </w:rPr>
        <w:t>Finanza</w:t>
      </w:r>
      <w:r w:rsidRPr="007D04F2">
        <w:rPr>
          <w:color w:val="3B3B3B"/>
          <w:spacing w:val="-4"/>
          <w:sz w:val="20"/>
          <w:lang w:val="it-IT"/>
        </w:rPr>
        <w:t xml:space="preserve">; </w:t>
      </w:r>
      <w:r w:rsidRPr="007D04F2">
        <w:rPr>
          <w:color w:val="181818"/>
          <w:sz w:val="20"/>
          <w:lang w:val="it-IT"/>
        </w:rPr>
        <w:t>Procura della Repubblica</w:t>
      </w:r>
      <w:r w:rsidRPr="007D04F2">
        <w:rPr>
          <w:color w:val="3B3B3B"/>
          <w:sz w:val="20"/>
          <w:lang w:val="it-IT"/>
        </w:rPr>
        <w:t xml:space="preserve">; </w:t>
      </w:r>
      <w:r w:rsidRPr="007D04F2">
        <w:rPr>
          <w:color w:val="181818"/>
          <w:sz w:val="20"/>
          <w:lang w:val="it-IT"/>
        </w:rPr>
        <w:t>Organi di Polizia Giudiziaria; Agenzia delle Entrate - Riscossioni S.p.A.</w:t>
      </w:r>
      <w:r w:rsidRPr="007D04F2">
        <w:rPr>
          <w:color w:val="181818"/>
          <w:sz w:val="20"/>
          <w:lang w:val="it-IT"/>
        </w:rPr>
        <w:t>;  Tesoreria;  Società esterne incarica</w:t>
      </w:r>
      <w:r w:rsidRPr="007D04F2">
        <w:rPr>
          <w:color w:val="181818"/>
          <w:sz w:val="20"/>
          <w:lang w:val="it-IT"/>
        </w:rPr>
        <w:t>te per la gestione e la riscossione dei tributi; Tribunale; Commissioni Tributarie Provinciali e Regionali; Corte di Cassazione</w:t>
      </w:r>
      <w:r w:rsidRPr="007D04F2">
        <w:rPr>
          <w:color w:val="5D5D5D"/>
          <w:sz w:val="20"/>
          <w:lang w:val="it-IT"/>
        </w:rPr>
        <w:t xml:space="preserve">. </w:t>
      </w:r>
      <w:r w:rsidRPr="007D04F2">
        <w:rPr>
          <w:color w:val="181818"/>
          <w:sz w:val="20"/>
          <w:lang w:val="it-IT"/>
        </w:rPr>
        <w:t xml:space="preserve">Nei casi previsti dalla normativa i dati potranno, </w:t>
      </w:r>
      <w:r w:rsidRPr="007D04F2">
        <w:rPr>
          <w:color w:val="181818"/>
          <w:spacing w:val="-4"/>
          <w:sz w:val="20"/>
          <w:lang w:val="it-IT"/>
        </w:rPr>
        <w:t>altresì</w:t>
      </w:r>
      <w:r w:rsidRPr="007D04F2">
        <w:rPr>
          <w:color w:val="3B3B3B"/>
          <w:spacing w:val="-4"/>
          <w:sz w:val="20"/>
          <w:lang w:val="it-IT"/>
        </w:rPr>
        <w:t xml:space="preserve">, </w:t>
      </w:r>
      <w:r w:rsidRPr="007D04F2">
        <w:rPr>
          <w:color w:val="181818"/>
          <w:sz w:val="20"/>
          <w:lang w:val="it-IT"/>
        </w:rPr>
        <w:t>essere diffusi sul sito istituzionale del Comune di Olmedo nella mi</w:t>
      </w:r>
      <w:r w:rsidRPr="007D04F2">
        <w:rPr>
          <w:color w:val="181818"/>
          <w:sz w:val="20"/>
          <w:lang w:val="it-IT"/>
        </w:rPr>
        <w:t>sura strettamente necessaria a garantire la trasparenza nella gestione dei procedimenti collegati al presente</w:t>
      </w:r>
      <w:r w:rsidRPr="007D04F2">
        <w:rPr>
          <w:color w:val="181818"/>
          <w:spacing w:val="1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provvedimento</w:t>
      </w:r>
      <w:r w:rsidRPr="007D04F2">
        <w:rPr>
          <w:color w:val="4F4F4F"/>
          <w:sz w:val="20"/>
          <w:lang w:val="it-IT"/>
        </w:rPr>
        <w:t>;</w:t>
      </w:r>
    </w:p>
    <w:p w:rsidR="00046E11" w:rsidRPr="007D04F2" w:rsidRDefault="007D04F2">
      <w:pPr>
        <w:pStyle w:val="Paragrafoelenco"/>
        <w:numPr>
          <w:ilvl w:val="0"/>
          <w:numId w:val="1"/>
        </w:numPr>
        <w:tabs>
          <w:tab w:val="left" w:pos="384"/>
        </w:tabs>
        <w:spacing w:before="142" w:line="285" w:lineRule="auto"/>
        <w:ind w:left="129" w:right="116" w:firstLine="1"/>
        <w:jc w:val="both"/>
        <w:rPr>
          <w:sz w:val="20"/>
          <w:lang w:val="it-IT"/>
        </w:rPr>
      </w:pPr>
      <w:r w:rsidRPr="007D04F2">
        <w:rPr>
          <w:color w:val="181818"/>
          <w:sz w:val="20"/>
          <w:lang w:val="it-IT"/>
        </w:rPr>
        <w:t>I dati personali sono custoditi all</w:t>
      </w:r>
      <w:r w:rsidRPr="007D04F2">
        <w:rPr>
          <w:color w:val="3B3B3B"/>
          <w:sz w:val="20"/>
          <w:lang w:val="it-IT"/>
        </w:rPr>
        <w:t>'</w:t>
      </w:r>
      <w:r w:rsidRPr="007D04F2">
        <w:rPr>
          <w:color w:val="181818"/>
          <w:sz w:val="20"/>
          <w:lang w:val="it-IT"/>
        </w:rPr>
        <w:t>interno degli applicativi per la gestione dei flussi documentali e della contabilità</w:t>
      </w:r>
      <w:r w:rsidRPr="007D04F2">
        <w:rPr>
          <w:color w:val="181818"/>
          <w:spacing w:val="14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dell'Ente</w:t>
      </w:r>
      <w:r w:rsidRPr="007D04F2">
        <w:rPr>
          <w:color w:val="181818"/>
          <w:spacing w:val="5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e</w:t>
      </w:r>
      <w:r w:rsidRPr="007D04F2">
        <w:rPr>
          <w:color w:val="181818"/>
          <w:spacing w:val="-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per</w:t>
      </w:r>
      <w:r w:rsidRPr="007D04F2">
        <w:rPr>
          <w:color w:val="181818"/>
          <w:spacing w:val="-1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la</w:t>
      </w:r>
      <w:r w:rsidRPr="007D04F2">
        <w:rPr>
          <w:color w:val="181818"/>
          <w:spacing w:val="-7"/>
          <w:sz w:val="20"/>
          <w:lang w:val="it-IT"/>
        </w:rPr>
        <w:t xml:space="preserve"> </w:t>
      </w:r>
      <w:proofErr w:type="gramStart"/>
      <w:r w:rsidRPr="007D04F2">
        <w:rPr>
          <w:color w:val="181818"/>
          <w:sz w:val="20"/>
          <w:lang w:val="it-IT"/>
        </w:rPr>
        <w:t>conservazione</w:t>
      </w:r>
      <w:r w:rsidRPr="007D04F2">
        <w:rPr>
          <w:color w:val="181818"/>
          <w:spacing w:val="-33"/>
          <w:sz w:val="20"/>
          <w:lang w:val="it-IT"/>
        </w:rPr>
        <w:t xml:space="preserve"> </w:t>
      </w:r>
      <w:r w:rsidRPr="007D04F2">
        <w:rPr>
          <w:color w:val="3B3B3B"/>
          <w:sz w:val="20"/>
          <w:lang w:val="it-IT"/>
        </w:rPr>
        <w:t>,</w:t>
      </w:r>
      <w:proofErr w:type="gramEnd"/>
      <w:r w:rsidRPr="007D04F2">
        <w:rPr>
          <w:color w:val="3B3B3B"/>
          <w:spacing w:val="-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a</w:t>
      </w:r>
      <w:r w:rsidRPr="007D04F2">
        <w:rPr>
          <w:color w:val="181818"/>
          <w:spacing w:val="-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norma</w:t>
      </w:r>
      <w:r w:rsidRPr="007D04F2">
        <w:rPr>
          <w:color w:val="181818"/>
          <w:spacing w:val="2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di</w:t>
      </w:r>
      <w:r w:rsidRPr="007D04F2">
        <w:rPr>
          <w:color w:val="181818"/>
          <w:spacing w:val="-5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legge,</w:t>
      </w:r>
      <w:r w:rsidRPr="007D04F2">
        <w:rPr>
          <w:color w:val="181818"/>
          <w:spacing w:val="4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degli</w:t>
      </w:r>
      <w:r w:rsidRPr="007D04F2">
        <w:rPr>
          <w:color w:val="181818"/>
          <w:spacing w:val="-6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atti</w:t>
      </w:r>
      <w:r w:rsidRPr="007D04F2">
        <w:rPr>
          <w:color w:val="181818"/>
          <w:spacing w:val="-8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o</w:t>
      </w:r>
      <w:r w:rsidRPr="007D04F2">
        <w:rPr>
          <w:color w:val="181818"/>
          <w:spacing w:val="-4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dei</w:t>
      </w:r>
      <w:r w:rsidRPr="007D04F2">
        <w:rPr>
          <w:color w:val="181818"/>
          <w:spacing w:val="-7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documenti</w:t>
      </w:r>
      <w:r w:rsidRPr="007D04F2">
        <w:rPr>
          <w:color w:val="181818"/>
          <w:spacing w:val="1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che</w:t>
      </w:r>
      <w:r w:rsidRPr="007D04F2">
        <w:rPr>
          <w:color w:val="181818"/>
          <w:spacing w:val="-3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li</w:t>
      </w:r>
      <w:r w:rsidRPr="007D04F2">
        <w:rPr>
          <w:color w:val="181818"/>
          <w:spacing w:val="-6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contengono;</w:t>
      </w:r>
    </w:p>
    <w:p w:rsidR="00046E11" w:rsidRDefault="007D04F2">
      <w:pPr>
        <w:pStyle w:val="Paragrafoelenco"/>
        <w:numPr>
          <w:ilvl w:val="0"/>
          <w:numId w:val="1"/>
        </w:numPr>
        <w:tabs>
          <w:tab w:val="left" w:pos="375"/>
        </w:tabs>
        <w:spacing w:before="145" w:line="285" w:lineRule="auto"/>
        <w:ind w:left="131" w:right="103" w:hanging="2"/>
        <w:jc w:val="both"/>
        <w:rPr>
          <w:sz w:val="20"/>
        </w:rPr>
      </w:pPr>
      <w:r w:rsidRPr="007D04F2">
        <w:rPr>
          <w:color w:val="181818"/>
          <w:sz w:val="20"/>
          <w:lang w:val="it-IT"/>
        </w:rPr>
        <w:t xml:space="preserve">in qualità di interessato, l'utente in qualunque momento ha diritto di accesso ai propri dati personali, di ottenere la rettifica o la cancellazione degli stessi o la limitazione del trattamento che lo riguardano, di opporsi </w:t>
      </w:r>
      <w:proofErr w:type="spellStart"/>
      <w:r w:rsidRPr="007D04F2">
        <w:rPr>
          <w:color w:val="181818"/>
          <w:spacing w:val="-21"/>
          <w:sz w:val="20"/>
          <w:lang w:val="it-IT"/>
        </w:rPr>
        <w:t>a</w:t>
      </w:r>
      <w:r w:rsidRPr="007D04F2">
        <w:rPr>
          <w:color w:val="BDBDBD"/>
          <w:spacing w:val="-21"/>
          <w:sz w:val="20"/>
          <w:lang w:val="it-IT"/>
        </w:rPr>
        <w:t>·</w:t>
      </w:r>
      <w:r w:rsidRPr="007D04F2">
        <w:rPr>
          <w:color w:val="181818"/>
          <w:spacing w:val="-21"/>
          <w:sz w:val="20"/>
          <w:lang w:val="it-IT"/>
        </w:rPr>
        <w:t>l</w:t>
      </w:r>
      <w:proofErr w:type="spellEnd"/>
      <w:r w:rsidRPr="007D04F2">
        <w:rPr>
          <w:color w:val="181818"/>
          <w:spacing w:val="-21"/>
          <w:sz w:val="20"/>
          <w:lang w:val="it-IT"/>
        </w:rPr>
        <w:t xml:space="preserve"> </w:t>
      </w:r>
      <w:r w:rsidRPr="007D04F2">
        <w:rPr>
          <w:color w:val="181818"/>
          <w:sz w:val="20"/>
          <w:lang w:val="it-IT"/>
        </w:rPr>
        <w:t>trattamento, di proporre re</w:t>
      </w:r>
      <w:r w:rsidRPr="007D04F2">
        <w:rPr>
          <w:color w:val="181818"/>
          <w:sz w:val="20"/>
          <w:lang w:val="it-IT"/>
        </w:rPr>
        <w:t xml:space="preserve">clamo al Garante per la protezione dei dati personali ai sensi dell'art. </w:t>
      </w:r>
      <w:r>
        <w:rPr>
          <w:color w:val="181818"/>
          <w:sz w:val="20"/>
        </w:rPr>
        <w:t xml:space="preserve">77 del </w:t>
      </w:r>
      <w:proofErr w:type="spellStart"/>
      <w:proofErr w:type="gramStart"/>
      <w:r>
        <w:rPr>
          <w:color w:val="181818"/>
          <w:sz w:val="20"/>
        </w:rPr>
        <w:t>Regolamento</w:t>
      </w:r>
      <w:proofErr w:type="spellEnd"/>
      <w:r>
        <w:rPr>
          <w:color w:val="181818"/>
          <w:spacing w:val="-26"/>
          <w:sz w:val="20"/>
        </w:rPr>
        <w:t xml:space="preserve"> </w:t>
      </w:r>
      <w:r>
        <w:rPr>
          <w:color w:val="4F4F4F"/>
          <w:spacing w:val="-11"/>
          <w:sz w:val="20"/>
        </w:rPr>
        <w:t>.</w:t>
      </w:r>
      <w:proofErr w:type="gramEnd"/>
      <w:r>
        <w:rPr>
          <w:color w:val="727272"/>
          <w:spacing w:val="-11"/>
          <w:sz w:val="20"/>
        </w:rPr>
        <w:t>,</w:t>
      </w:r>
    </w:p>
    <w:p w:rsidR="00046E11" w:rsidRPr="007D04F2" w:rsidRDefault="007D04F2" w:rsidP="007D04F2">
      <w:pPr>
        <w:pStyle w:val="Corpotesto"/>
        <w:spacing w:before="155" w:line="290" w:lineRule="auto"/>
        <w:ind w:left="131" w:right="124"/>
        <w:jc w:val="both"/>
        <w:rPr>
          <w:lang w:val="it-IT"/>
        </w:rPr>
      </w:pPr>
      <w:r w:rsidRPr="007D04F2">
        <w:rPr>
          <w:color w:val="181818"/>
          <w:lang w:val="it-IT"/>
        </w:rPr>
        <w:t xml:space="preserve">Per prendere visione dell'informativa sul trattamento dei dati personali in formato esteso si </w:t>
      </w:r>
      <w:proofErr w:type="gramStart"/>
      <w:r w:rsidRPr="007D04F2">
        <w:rPr>
          <w:color w:val="181818"/>
          <w:lang w:val="it-IT"/>
        </w:rPr>
        <w:t>ri</w:t>
      </w:r>
      <w:r>
        <w:rPr>
          <w:color w:val="181818"/>
          <w:lang w:val="it-IT"/>
        </w:rPr>
        <w:t>m</w:t>
      </w:r>
      <w:r w:rsidRPr="007D04F2">
        <w:rPr>
          <w:color w:val="181818"/>
          <w:lang w:val="it-IT"/>
        </w:rPr>
        <w:t>anda  al</w:t>
      </w:r>
      <w:proofErr w:type="gramEnd"/>
      <w:r w:rsidRPr="007D04F2">
        <w:rPr>
          <w:color w:val="181818"/>
          <w:lang w:val="it-IT"/>
        </w:rPr>
        <w:t xml:space="preserve"> sito del Comune di </w:t>
      </w:r>
      <w:r w:rsidRPr="007D04F2">
        <w:rPr>
          <w:color w:val="181818"/>
          <w:spacing w:val="-7"/>
          <w:lang w:val="it-IT"/>
        </w:rPr>
        <w:t>Olmedo</w:t>
      </w:r>
      <w:r w:rsidRPr="007D04F2">
        <w:rPr>
          <w:color w:val="3B3B3B"/>
          <w:spacing w:val="-7"/>
          <w:lang w:val="it-IT"/>
        </w:rPr>
        <w:t xml:space="preserve">, </w:t>
      </w:r>
      <w:r w:rsidRPr="007D04F2">
        <w:rPr>
          <w:color w:val="181818"/>
          <w:lang w:val="it-IT"/>
        </w:rPr>
        <w:t>nella pagina dedicata all</w:t>
      </w:r>
      <w:r w:rsidRPr="007D04F2">
        <w:rPr>
          <w:color w:val="3B3B3B"/>
          <w:lang w:val="it-IT"/>
        </w:rPr>
        <w:t>'</w:t>
      </w:r>
      <w:r w:rsidRPr="007D04F2">
        <w:rPr>
          <w:color w:val="181818"/>
          <w:lang w:val="it-IT"/>
        </w:rPr>
        <w:t>informativa sulla</w:t>
      </w:r>
      <w:r w:rsidRPr="007D04F2">
        <w:rPr>
          <w:color w:val="181818"/>
          <w:spacing w:val="-4"/>
          <w:lang w:val="it-IT"/>
        </w:rPr>
        <w:t xml:space="preserve"> </w:t>
      </w:r>
      <w:r w:rsidRPr="007D04F2">
        <w:rPr>
          <w:color w:val="181818"/>
          <w:lang w:val="it-IT"/>
        </w:rPr>
        <w:t>privacy.</w:t>
      </w: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p w:rsidR="00046E11" w:rsidRPr="007D04F2" w:rsidRDefault="00046E11">
      <w:pPr>
        <w:pStyle w:val="Corpotesto"/>
        <w:rPr>
          <w:sz w:val="22"/>
          <w:lang w:val="it-IT"/>
        </w:rPr>
      </w:pPr>
    </w:p>
    <w:bookmarkEnd w:id="0"/>
    <w:bookmarkEnd w:id="1"/>
    <w:p w:rsidR="00046E11" w:rsidRPr="007D04F2" w:rsidRDefault="00046E11">
      <w:pPr>
        <w:pStyle w:val="Corpotesto"/>
        <w:spacing w:before="9"/>
        <w:rPr>
          <w:sz w:val="26"/>
          <w:lang w:val="it-IT"/>
        </w:rPr>
      </w:pPr>
    </w:p>
    <w:sectPr w:rsidR="00046E11" w:rsidRPr="007D04F2">
      <w:type w:val="continuous"/>
      <w:pgSz w:w="11910" w:h="16840"/>
      <w:pgMar w:top="104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5738"/>
    <w:multiLevelType w:val="hybridMultilevel"/>
    <w:tmpl w:val="6D828C4E"/>
    <w:lvl w:ilvl="0" w:tplc="F4806EB8">
      <w:start w:val="1"/>
      <w:numFmt w:val="lowerLetter"/>
      <w:lvlText w:val="%1."/>
      <w:lvlJc w:val="left"/>
      <w:pPr>
        <w:ind w:left="144" w:hanging="326"/>
        <w:jc w:val="left"/>
      </w:pPr>
      <w:rPr>
        <w:rFonts w:ascii="Arial" w:eastAsia="Arial" w:hAnsi="Arial" w:cs="Arial" w:hint="default"/>
        <w:color w:val="181818"/>
        <w:spacing w:val="-5"/>
        <w:w w:val="98"/>
        <w:sz w:val="20"/>
        <w:szCs w:val="20"/>
      </w:rPr>
    </w:lvl>
    <w:lvl w:ilvl="1" w:tplc="1638D512">
      <w:numFmt w:val="bullet"/>
      <w:lvlText w:val="•"/>
      <w:lvlJc w:val="left"/>
      <w:pPr>
        <w:ind w:left="1116" w:hanging="326"/>
      </w:pPr>
      <w:rPr>
        <w:rFonts w:hint="default"/>
      </w:rPr>
    </w:lvl>
    <w:lvl w:ilvl="2" w:tplc="C8A03108">
      <w:numFmt w:val="bullet"/>
      <w:lvlText w:val="•"/>
      <w:lvlJc w:val="left"/>
      <w:pPr>
        <w:ind w:left="2092" w:hanging="326"/>
      </w:pPr>
      <w:rPr>
        <w:rFonts w:hint="default"/>
      </w:rPr>
    </w:lvl>
    <w:lvl w:ilvl="3" w:tplc="5F38775A">
      <w:numFmt w:val="bullet"/>
      <w:lvlText w:val="•"/>
      <w:lvlJc w:val="left"/>
      <w:pPr>
        <w:ind w:left="3069" w:hanging="326"/>
      </w:pPr>
      <w:rPr>
        <w:rFonts w:hint="default"/>
      </w:rPr>
    </w:lvl>
    <w:lvl w:ilvl="4" w:tplc="37D434E6">
      <w:numFmt w:val="bullet"/>
      <w:lvlText w:val="•"/>
      <w:lvlJc w:val="left"/>
      <w:pPr>
        <w:ind w:left="4045" w:hanging="326"/>
      </w:pPr>
      <w:rPr>
        <w:rFonts w:hint="default"/>
      </w:rPr>
    </w:lvl>
    <w:lvl w:ilvl="5" w:tplc="B1CA21FA">
      <w:numFmt w:val="bullet"/>
      <w:lvlText w:val="•"/>
      <w:lvlJc w:val="left"/>
      <w:pPr>
        <w:ind w:left="5022" w:hanging="326"/>
      </w:pPr>
      <w:rPr>
        <w:rFonts w:hint="default"/>
      </w:rPr>
    </w:lvl>
    <w:lvl w:ilvl="6" w:tplc="FCD64E4C">
      <w:numFmt w:val="bullet"/>
      <w:lvlText w:val="•"/>
      <w:lvlJc w:val="left"/>
      <w:pPr>
        <w:ind w:left="5998" w:hanging="326"/>
      </w:pPr>
      <w:rPr>
        <w:rFonts w:hint="default"/>
      </w:rPr>
    </w:lvl>
    <w:lvl w:ilvl="7" w:tplc="45A05896">
      <w:numFmt w:val="bullet"/>
      <w:lvlText w:val="•"/>
      <w:lvlJc w:val="left"/>
      <w:pPr>
        <w:ind w:left="6974" w:hanging="326"/>
      </w:pPr>
      <w:rPr>
        <w:rFonts w:hint="default"/>
      </w:rPr>
    </w:lvl>
    <w:lvl w:ilvl="8" w:tplc="0D9EAEDA">
      <w:numFmt w:val="bullet"/>
      <w:lvlText w:val="•"/>
      <w:lvlJc w:val="left"/>
      <w:pPr>
        <w:ind w:left="7951" w:hanging="3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1"/>
    <w:rsid w:val="00046E11"/>
    <w:rsid w:val="007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E86"/>
  <w15:docId w15:val="{823ADC78-DDC8-4D1B-8B26-7753D1A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0"/>
      <w:ind w:left="129" w:firstLine="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Olmeo</dc:creator>
  <cp:lastModifiedBy>Giovanna Olmeo</cp:lastModifiedBy>
  <cp:revision>2</cp:revision>
  <dcterms:created xsi:type="dcterms:W3CDTF">2025-08-13T07:45:00Z</dcterms:created>
  <dcterms:modified xsi:type="dcterms:W3CDTF">2025-08-13T07:45:00Z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2025-08-13T00:00:00Z</vt:filetime>
  </property>
</Properties>
</file>