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43DC" w14:textId="37A73FA2" w:rsidR="00421439" w:rsidRPr="001F050D" w:rsidRDefault="008D4DA5" w:rsidP="00E0797C">
      <w:pPr>
        <w:pStyle w:val="NormaleWeb"/>
        <w:shd w:val="clear" w:color="auto" w:fill="FFFFFF"/>
        <w:tabs>
          <w:tab w:val="left" w:pos="2474"/>
        </w:tabs>
        <w:spacing w:line="360" w:lineRule="auto"/>
        <w:rPr>
          <w:b/>
          <w:sz w:val="22"/>
          <w:szCs w:val="22"/>
        </w:rPr>
      </w:pPr>
      <w:r w:rsidRPr="001F050D">
        <w:rPr>
          <w:b/>
          <w:sz w:val="22"/>
          <w:szCs w:val="22"/>
        </w:rPr>
        <w:tab/>
      </w:r>
    </w:p>
    <w:p w14:paraId="6E87C274" w14:textId="6563C5CE" w:rsidR="0028681E" w:rsidRPr="001F050D" w:rsidRDefault="0028681E" w:rsidP="00E0797C">
      <w:pPr>
        <w:pStyle w:val="NormaleWeb"/>
        <w:shd w:val="clear" w:color="auto" w:fill="FFFFFF"/>
        <w:spacing w:line="360" w:lineRule="auto"/>
        <w:jc w:val="center"/>
        <w:rPr>
          <w:b/>
          <w:bCs/>
          <w:sz w:val="22"/>
          <w:szCs w:val="22"/>
        </w:rPr>
      </w:pPr>
    </w:p>
    <w:p w14:paraId="6936126E" w14:textId="247CB5E8" w:rsidR="00347213" w:rsidRPr="001F050D" w:rsidRDefault="00347213" w:rsidP="00E0797C">
      <w:pPr>
        <w:pStyle w:val="NormaleWeb"/>
        <w:shd w:val="clear" w:color="auto" w:fill="FFFFFF"/>
        <w:spacing w:line="360" w:lineRule="auto"/>
        <w:rPr>
          <w:b/>
          <w:bCs/>
          <w:sz w:val="22"/>
          <w:szCs w:val="22"/>
        </w:rPr>
      </w:pPr>
    </w:p>
    <w:p w14:paraId="36DF4914" w14:textId="221EDB58" w:rsidR="008D4DA5" w:rsidRPr="001F050D" w:rsidRDefault="008D4DA5" w:rsidP="00E0797C">
      <w:pPr>
        <w:pStyle w:val="NormaleWeb"/>
        <w:shd w:val="clear" w:color="auto" w:fill="FFFFFF"/>
        <w:spacing w:line="360" w:lineRule="auto"/>
        <w:rPr>
          <w:b/>
          <w:sz w:val="22"/>
          <w:szCs w:val="22"/>
        </w:rPr>
      </w:pPr>
    </w:p>
    <w:p w14:paraId="2F034EF8" w14:textId="7170C859" w:rsidR="008D4DA5" w:rsidRPr="001F050D" w:rsidRDefault="008D4DA5" w:rsidP="00E0797C">
      <w:pPr>
        <w:pStyle w:val="western"/>
        <w:spacing w:before="0" w:after="0" w:line="360" w:lineRule="auto"/>
        <w:jc w:val="center"/>
        <w:rPr>
          <w:b/>
          <w:bCs/>
          <w:sz w:val="22"/>
          <w:szCs w:val="22"/>
        </w:rPr>
      </w:pPr>
    </w:p>
    <w:p w14:paraId="2CF95D9B" w14:textId="2EF59518" w:rsidR="008D4DA5" w:rsidRPr="00814D6B" w:rsidRDefault="00814D6B" w:rsidP="00E0797C">
      <w:pPr>
        <w:pStyle w:val="western"/>
        <w:spacing w:before="0" w:after="0" w:line="360" w:lineRule="auto"/>
        <w:jc w:val="right"/>
        <w:rPr>
          <w:b/>
          <w:bCs/>
          <w:i/>
          <w:iCs/>
          <w:sz w:val="22"/>
          <w:szCs w:val="22"/>
          <w:u w:val="single"/>
        </w:rPr>
      </w:pPr>
      <w:r w:rsidRPr="00814D6B">
        <w:rPr>
          <w:b/>
          <w:bCs/>
          <w:i/>
          <w:iCs/>
          <w:sz w:val="22"/>
          <w:szCs w:val="22"/>
          <w:u w:val="single"/>
        </w:rPr>
        <w:t>Allegato 1</w:t>
      </w:r>
    </w:p>
    <w:p w14:paraId="7588D128" w14:textId="77777777" w:rsidR="008D4DA5" w:rsidRPr="001F050D" w:rsidRDefault="008D4DA5" w:rsidP="00E0797C">
      <w:pPr>
        <w:pStyle w:val="western"/>
        <w:spacing w:before="0" w:after="0" w:line="360" w:lineRule="auto"/>
        <w:jc w:val="center"/>
        <w:rPr>
          <w:b/>
          <w:bCs/>
          <w:sz w:val="22"/>
          <w:szCs w:val="22"/>
        </w:rPr>
      </w:pPr>
    </w:p>
    <w:p w14:paraId="1CCCE12C" w14:textId="77777777" w:rsidR="008D4DA5" w:rsidRPr="001F050D" w:rsidRDefault="008D4DA5" w:rsidP="00E0797C">
      <w:pPr>
        <w:pStyle w:val="western"/>
        <w:spacing w:before="0" w:after="0" w:line="360" w:lineRule="auto"/>
        <w:jc w:val="center"/>
        <w:rPr>
          <w:b/>
          <w:bCs/>
          <w:sz w:val="22"/>
          <w:szCs w:val="22"/>
        </w:rPr>
      </w:pPr>
    </w:p>
    <w:p w14:paraId="60BF02F5" w14:textId="77777777" w:rsidR="00BA617E" w:rsidRPr="00A41C5A" w:rsidRDefault="00BA617E" w:rsidP="00BA617E">
      <w:pPr>
        <w:jc w:val="center"/>
        <w:rPr>
          <w:b/>
          <w:bCs/>
        </w:rPr>
      </w:pPr>
      <w:r w:rsidRPr="00A41C5A">
        <w:rPr>
          <w:b/>
          <w:bCs/>
        </w:rPr>
        <w:t xml:space="preserve">Avviso per l’attivazione di un partenariato con Enti del Terzo Settore, mediante co-progettazione, ai sensi dell’art. 55, comma 3, del D. Lgs. 3 luglio 2017, n. 117 e del Decreto Ministeriale 31 marzo 2021, n.72, per la realizzazione </w:t>
      </w:r>
      <w:r>
        <w:rPr>
          <w:b/>
          <w:bCs/>
        </w:rPr>
        <w:t>di interventi per la promozione di talenti e le competenze delle persone con disabilità di cui all’Avviso “Vita e opportunità”</w:t>
      </w:r>
    </w:p>
    <w:p w14:paraId="1AE15FD3" w14:textId="77777777" w:rsidR="00BA617E" w:rsidRPr="00F25338" w:rsidRDefault="00BA617E" w:rsidP="00BA617E">
      <w:pPr>
        <w:spacing w:line="360" w:lineRule="auto"/>
        <w:ind w:right="-1"/>
        <w:jc w:val="center"/>
        <w:rPr>
          <w:b/>
          <w:bCs/>
        </w:rPr>
      </w:pPr>
    </w:p>
    <w:p w14:paraId="3C085B56" w14:textId="614A835C" w:rsidR="00896334" w:rsidRPr="004654E7" w:rsidRDefault="00896334" w:rsidP="00E0797C">
      <w:pPr>
        <w:autoSpaceDE w:val="0"/>
        <w:autoSpaceDN w:val="0"/>
        <w:adjustRightInd w:val="0"/>
        <w:spacing w:line="360" w:lineRule="auto"/>
        <w:jc w:val="center"/>
        <w:rPr>
          <w:b/>
          <w:bCs/>
          <w:sz w:val="22"/>
          <w:szCs w:val="22"/>
        </w:rPr>
      </w:pPr>
    </w:p>
    <w:p w14:paraId="575A1556" w14:textId="77777777" w:rsidR="0028681E" w:rsidRPr="004654E7" w:rsidRDefault="0028681E" w:rsidP="00E0797C">
      <w:pPr>
        <w:autoSpaceDE w:val="0"/>
        <w:autoSpaceDN w:val="0"/>
        <w:adjustRightInd w:val="0"/>
        <w:spacing w:line="360" w:lineRule="auto"/>
        <w:jc w:val="center"/>
        <w:rPr>
          <w:b/>
          <w:bCs/>
          <w:sz w:val="22"/>
          <w:szCs w:val="22"/>
        </w:rPr>
      </w:pPr>
    </w:p>
    <w:p w14:paraId="0B8A3113" w14:textId="77777777" w:rsidR="0028681E" w:rsidRPr="004654E7" w:rsidRDefault="0028681E" w:rsidP="00E0797C">
      <w:pPr>
        <w:autoSpaceDE w:val="0"/>
        <w:autoSpaceDN w:val="0"/>
        <w:adjustRightInd w:val="0"/>
        <w:spacing w:line="360" w:lineRule="auto"/>
        <w:jc w:val="center"/>
        <w:rPr>
          <w:b/>
          <w:bCs/>
          <w:sz w:val="22"/>
          <w:szCs w:val="22"/>
        </w:rPr>
      </w:pPr>
    </w:p>
    <w:p w14:paraId="34FAD1F8" w14:textId="401EA622" w:rsidR="00085CB7" w:rsidRPr="004654E7" w:rsidRDefault="00085CB7" w:rsidP="00E0797C">
      <w:pPr>
        <w:autoSpaceDE w:val="0"/>
        <w:autoSpaceDN w:val="0"/>
        <w:adjustRightInd w:val="0"/>
        <w:spacing w:line="360" w:lineRule="auto"/>
        <w:jc w:val="center"/>
        <w:rPr>
          <w:b/>
          <w:bCs/>
          <w:sz w:val="22"/>
          <w:szCs w:val="22"/>
        </w:rPr>
      </w:pPr>
      <w:r w:rsidRPr="004654E7">
        <w:rPr>
          <w:b/>
          <w:bCs/>
          <w:sz w:val="22"/>
          <w:szCs w:val="22"/>
        </w:rPr>
        <w:t xml:space="preserve">ALLEGATO </w:t>
      </w:r>
      <w:r w:rsidR="008D4DA5" w:rsidRPr="004654E7">
        <w:rPr>
          <w:b/>
          <w:bCs/>
          <w:sz w:val="22"/>
          <w:szCs w:val="22"/>
        </w:rPr>
        <w:t>1</w:t>
      </w:r>
      <w:r w:rsidRPr="004654E7">
        <w:rPr>
          <w:b/>
          <w:bCs/>
          <w:sz w:val="22"/>
          <w:szCs w:val="22"/>
        </w:rPr>
        <w:t xml:space="preserve"> – DOCUMENTO PROGETTUALE DI MASSIMA</w:t>
      </w:r>
    </w:p>
    <w:p w14:paraId="041FE799" w14:textId="4E4D6D86" w:rsidR="0028681E" w:rsidRPr="001F050D" w:rsidRDefault="0028681E" w:rsidP="00E0797C">
      <w:pPr>
        <w:autoSpaceDE w:val="0"/>
        <w:autoSpaceDN w:val="0"/>
        <w:adjustRightInd w:val="0"/>
        <w:spacing w:line="360" w:lineRule="auto"/>
        <w:rPr>
          <w:b/>
          <w:bCs/>
          <w:sz w:val="22"/>
          <w:szCs w:val="22"/>
        </w:rPr>
      </w:pPr>
    </w:p>
    <w:p w14:paraId="665837C8" w14:textId="77777777" w:rsidR="0028681E" w:rsidRPr="001F050D" w:rsidRDefault="0028681E" w:rsidP="00E0797C">
      <w:pPr>
        <w:autoSpaceDE w:val="0"/>
        <w:autoSpaceDN w:val="0"/>
        <w:adjustRightInd w:val="0"/>
        <w:spacing w:line="360" w:lineRule="auto"/>
        <w:jc w:val="center"/>
        <w:rPr>
          <w:b/>
          <w:bCs/>
          <w:sz w:val="22"/>
          <w:szCs w:val="22"/>
        </w:rPr>
      </w:pPr>
    </w:p>
    <w:p w14:paraId="6AE76335" w14:textId="77777777" w:rsidR="008D4DA5" w:rsidRPr="001F050D" w:rsidRDefault="008D4DA5" w:rsidP="00E0797C">
      <w:pPr>
        <w:autoSpaceDE w:val="0"/>
        <w:autoSpaceDN w:val="0"/>
        <w:adjustRightInd w:val="0"/>
        <w:spacing w:line="360" w:lineRule="auto"/>
        <w:jc w:val="center"/>
        <w:rPr>
          <w:b/>
          <w:bCs/>
          <w:sz w:val="22"/>
          <w:szCs w:val="22"/>
        </w:rPr>
      </w:pPr>
    </w:p>
    <w:p w14:paraId="2AA04C27" w14:textId="77777777" w:rsidR="008D4DA5" w:rsidRPr="001F050D" w:rsidRDefault="008D4DA5" w:rsidP="00E0797C">
      <w:pPr>
        <w:autoSpaceDE w:val="0"/>
        <w:autoSpaceDN w:val="0"/>
        <w:adjustRightInd w:val="0"/>
        <w:spacing w:line="360" w:lineRule="auto"/>
        <w:jc w:val="center"/>
        <w:rPr>
          <w:b/>
          <w:bCs/>
          <w:sz w:val="22"/>
          <w:szCs w:val="22"/>
        </w:rPr>
      </w:pPr>
    </w:p>
    <w:p w14:paraId="3B161615" w14:textId="77777777" w:rsidR="008D4DA5" w:rsidRPr="001F050D" w:rsidRDefault="008D4DA5" w:rsidP="00E0797C">
      <w:pPr>
        <w:autoSpaceDE w:val="0"/>
        <w:autoSpaceDN w:val="0"/>
        <w:adjustRightInd w:val="0"/>
        <w:spacing w:line="360" w:lineRule="auto"/>
        <w:jc w:val="center"/>
        <w:rPr>
          <w:b/>
          <w:bCs/>
          <w:sz w:val="22"/>
          <w:szCs w:val="22"/>
        </w:rPr>
      </w:pPr>
    </w:p>
    <w:p w14:paraId="68D43F00" w14:textId="77777777" w:rsidR="008D4DA5" w:rsidRPr="001F050D" w:rsidRDefault="008D4DA5" w:rsidP="00E0797C">
      <w:pPr>
        <w:autoSpaceDE w:val="0"/>
        <w:autoSpaceDN w:val="0"/>
        <w:adjustRightInd w:val="0"/>
        <w:spacing w:line="360" w:lineRule="auto"/>
        <w:jc w:val="center"/>
        <w:rPr>
          <w:b/>
          <w:bCs/>
          <w:sz w:val="22"/>
          <w:szCs w:val="22"/>
        </w:rPr>
      </w:pPr>
    </w:p>
    <w:p w14:paraId="5DF63F12" w14:textId="77777777" w:rsidR="008D4DA5" w:rsidRPr="001F050D" w:rsidRDefault="008D4DA5" w:rsidP="00E0797C">
      <w:pPr>
        <w:autoSpaceDE w:val="0"/>
        <w:autoSpaceDN w:val="0"/>
        <w:adjustRightInd w:val="0"/>
        <w:spacing w:line="360" w:lineRule="auto"/>
        <w:jc w:val="center"/>
        <w:rPr>
          <w:b/>
          <w:bCs/>
          <w:sz w:val="22"/>
          <w:szCs w:val="22"/>
        </w:rPr>
      </w:pPr>
    </w:p>
    <w:p w14:paraId="558B6992" w14:textId="77777777" w:rsidR="008D4DA5" w:rsidRPr="001F050D" w:rsidRDefault="008D4DA5" w:rsidP="00E0797C">
      <w:pPr>
        <w:autoSpaceDE w:val="0"/>
        <w:autoSpaceDN w:val="0"/>
        <w:adjustRightInd w:val="0"/>
        <w:spacing w:line="360" w:lineRule="auto"/>
        <w:jc w:val="center"/>
        <w:rPr>
          <w:b/>
          <w:bCs/>
          <w:sz w:val="22"/>
          <w:szCs w:val="22"/>
        </w:rPr>
      </w:pPr>
    </w:p>
    <w:p w14:paraId="0B40397A" w14:textId="77777777" w:rsidR="008D4DA5" w:rsidRDefault="008D4DA5" w:rsidP="00E0797C">
      <w:pPr>
        <w:autoSpaceDE w:val="0"/>
        <w:autoSpaceDN w:val="0"/>
        <w:adjustRightInd w:val="0"/>
        <w:spacing w:line="360" w:lineRule="auto"/>
        <w:jc w:val="center"/>
        <w:rPr>
          <w:b/>
          <w:bCs/>
          <w:sz w:val="22"/>
          <w:szCs w:val="22"/>
        </w:rPr>
      </w:pPr>
    </w:p>
    <w:p w14:paraId="3114C9D5" w14:textId="77777777" w:rsidR="00BA617E" w:rsidRPr="001F050D" w:rsidRDefault="00BA617E" w:rsidP="00E0797C">
      <w:pPr>
        <w:autoSpaceDE w:val="0"/>
        <w:autoSpaceDN w:val="0"/>
        <w:adjustRightInd w:val="0"/>
        <w:spacing w:line="360" w:lineRule="auto"/>
        <w:jc w:val="center"/>
        <w:rPr>
          <w:b/>
          <w:bCs/>
          <w:sz w:val="22"/>
          <w:szCs w:val="22"/>
        </w:rPr>
      </w:pPr>
    </w:p>
    <w:p w14:paraId="3CE4A665" w14:textId="77777777" w:rsidR="00E62306" w:rsidRPr="001F050D" w:rsidRDefault="00E62306" w:rsidP="00E0797C">
      <w:pPr>
        <w:autoSpaceDE w:val="0"/>
        <w:autoSpaceDN w:val="0"/>
        <w:adjustRightInd w:val="0"/>
        <w:spacing w:line="360" w:lineRule="auto"/>
        <w:jc w:val="center"/>
        <w:rPr>
          <w:b/>
          <w:bCs/>
          <w:sz w:val="22"/>
          <w:szCs w:val="22"/>
        </w:rPr>
      </w:pPr>
    </w:p>
    <w:p w14:paraId="112D3316" w14:textId="77777777" w:rsidR="00E62306" w:rsidRPr="001F050D" w:rsidRDefault="00E62306" w:rsidP="00E0797C">
      <w:pPr>
        <w:autoSpaceDE w:val="0"/>
        <w:autoSpaceDN w:val="0"/>
        <w:adjustRightInd w:val="0"/>
        <w:spacing w:line="360" w:lineRule="auto"/>
        <w:jc w:val="center"/>
        <w:rPr>
          <w:b/>
          <w:bCs/>
          <w:sz w:val="22"/>
          <w:szCs w:val="22"/>
        </w:rPr>
      </w:pPr>
    </w:p>
    <w:p w14:paraId="37684137" w14:textId="77777777" w:rsidR="00E62306" w:rsidRPr="001F050D" w:rsidRDefault="00E62306" w:rsidP="00E0797C">
      <w:pPr>
        <w:autoSpaceDE w:val="0"/>
        <w:autoSpaceDN w:val="0"/>
        <w:adjustRightInd w:val="0"/>
        <w:spacing w:line="360" w:lineRule="auto"/>
        <w:jc w:val="center"/>
        <w:rPr>
          <w:b/>
          <w:bCs/>
          <w:sz w:val="22"/>
          <w:szCs w:val="22"/>
        </w:rPr>
      </w:pPr>
    </w:p>
    <w:p w14:paraId="0AB0329F" w14:textId="77777777" w:rsidR="00E62306" w:rsidRPr="001F050D" w:rsidRDefault="00E62306" w:rsidP="00E0797C">
      <w:pPr>
        <w:autoSpaceDE w:val="0"/>
        <w:autoSpaceDN w:val="0"/>
        <w:adjustRightInd w:val="0"/>
        <w:spacing w:line="360" w:lineRule="auto"/>
        <w:jc w:val="center"/>
        <w:rPr>
          <w:b/>
          <w:bCs/>
          <w:sz w:val="22"/>
          <w:szCs w:val="22"/>
        </w:rPr>
      </w:pPr>
    </w:p>
    <w:p w14:paraId="29D18C67" w14:textId="77777777" w:rsidR="00E62306" w:rsidRDefault="00E62306" w:rsidP="00E0797C">
      <w:pPr>
        <w:autoSpaceDE w:val="0"/>
        <w:autoSpaceDN w:val="0"/>
        <w:adjustRightInd w:val="0"/>
        <w:spacing w:line="360" w:lineRule="auto"/>
        <w:jc w:val="center"/>
        <w:rPr>
          <w:b/>
          <w:bCs/>
          <w:sz w:val="22"/>
          <w:szCs w:val="22"/>
        </w:rPr>
      </w:pPr>
    </w:p>
    <w:p w14:paraId="74518E57" w14:textId="77777777" w:rsidR="00814D6B" w:rsidRDefault="00814D6B" w:rsidP="00E0797C">
      <w:pPr>
        <w:autoSpaceDE w:val="0"/>
        <w:autoSpaceDN w:val="0"/>
        <w:adjustRightInd w:val="0"/>
        <w:spacing w:line="360" w:lineRule="auto"/>
        <w:jc w:val="center"/>
        <w:rPr>
          <w:b/>
          <w:bCs/>
          <w:sz w:val="22"/>
          <w:szCs w:val="22"/>
        </w:rPr>
      </w:pPr>
    </w:p>
    <w:p w14:paraId="40430EC1" w14:textId="77777777" w:rsidR="008D4DA5" w:rsidRPr="001F050D" w:rsidRDefault="008D4DA5" w:rsidP="00E0797C">
      <w:pPr>
        <w:autoSpaceDE w:val="0"/>
        <w:autoSpaceDN w:val="0"/>
        <w:adjustRightInd w:val="0"/>
        <w:spacing w:line="360" w:lineRule="auto"/>
        <w:rPr>
          <w:b/>
          <w:bCs/>
          <w:sz w:val="22"/>
          <w:szCs w:val="22"/>
        </w:rPr>
      </w:pPr>
    </w:p>
    <w:p w14:paraId="77EAD2F1" w14:textId="06AB5B3E" w:rsidR="0099706B" w:rsidRPr="0099706B" w:rsidRDefault="0099706B" w:rsidP="0099706B">
      <w:pPr>
        <w:pStyle w:val="p1"/>
        <w:spacing w:line="360" w:lineRule="auto"/>
        <w:jc w:val="both"/>
        <w:rPr>
          <w:color w:val="auto"/>
          <w:sz w:val="22"/>
          <w:szCs w:val="22"/>
        </w:rPr>
      </w:pPr>
      <w:r w:rsidRPr="0099706B">
        <w:rPr>
          <w:color w:val="auto"/>
          <w:sz w:val="22"/>
          <w:szCs w:val="22"/>
        </w:rPr>
        <w:lastRenderedPageBreak/>
        <w:t xml:space="preserve">Titolo del Progetto </w:t>
      </w:r>
      <w:r w:rsidRPr="0099706B">
        <w:rPr>
          <w:b/>
          <w:bCs/>
          <w:color w:val="auto"/>
          <w:sz w:val="22"/>
          <w:szCs w:val="22"/>
        </w:rPr>
        <w:t>ABITARE AUTONOMI</w:t>
      </w:r>
      <w:r w:rsidRPr="0099706B">
        <w:rPr>
          <w:color w:val="auto"/>
          <w:sz w:val="22"/>
          <w:szCs w:val="22"/>
        </w:rPr>
        <w:t xml:space="preserve"> – Percorsi integrati di autonomia abitativa, lavoro e partecipazione sociale per le persone con disabilità nel territorio di Priverno</w:t>
      </w:r>
    </w:p>
    <w:p w14:paraId="75D43C49" w14:textId="77777777" w:rsidR="0099706B" w:rsidRPr="0099706B" w:rsidRDefault="0099706B" w:rsidP="0099706B">
      <w:pPr>
        <w:rPr>
          <w:rFonts w:eastAsiaTheme="minorHAnsi"/>
        </w:rPr>
      </w:pPr>
    </w:p>
    <w:p w14:paraId="04F8C06F" w14:textId="0289B435" w:rsidR="0067642B" w:rsidRPr="00E55D19" w:rsidRDefault="008D4DA5" w:rsidP="0067642B">
      <w:pPr>
        <w:pStyle w:val="Titolo1"/>
        <w:keepNext w:val="0"/>
        <w:keepLines w:val="0"/>
        <w:numPr>
          <w:ilvl w:val="0"/>
          <w:numId w:val="2"/>
        </w:numPr>
        <w:spacing w:after="120" w:line="360" w:lineRule="auto"/>
        <w:contextualSpacing/>
        <w:rPr>
          <w:rFonts w:ascii="Times New Roman" w:eastAsiaTheme="minorHAnsi" w:hAnsi="Times New Roman" w:cs="Times New Roman"/>
          <w:b/>
          <w:bCs/>
          <w:color w:val="auto"/>
          <w:kern w:val="2"/>
          <w:sz w:val="22"/>
          <w:szCs w:val="22"/>
          <w:lang w:eastAsia="en-US"/>
          <w14:ligatures w14:val="standardContextual"/>
        </w:rPr>
      </w:pPr>
      <w:r w:rsidRPr="004654E7">
        <w:rPr>
          <w:rFonts w:ascii="Times New Roman" w:eastAsiaTheme="minorHAnsi" w:hAnsi="Times New Roman" w:cs="Times New Roman"/>
          <w:b/>
          <w:bCs/>
          <w:color w:val="auto"/>
          <w:kern w:val="2"/>
          <w:sz w:val="22"/>
          <w:szCs w:val="22"/>
          <w:lang w:eastAsia="en-US"/>
          <w14:ligatures w14:val="standardContextual"/>
        </w:rPr>
        <w:t xml:space="preserve">INQUADRAMENTO GENERALE </w:t>
      </w:r>
      <w:r w:rsidR="00E55A61">
        <w:rPr>
          <w:rFonts w:ascii="Times New Roman" w:eastAsiaTheme="minorHAnsi" w:hAnsi="Times New Roman" w:cs="Times New Roman"/>
          <w:b/>
          <w:bCs/>
          <w:color w:val="auto"/>
          <w:kern w:val="2"/>
          <w:sz w:val="22"/>
          <w:szCs w:val="22"/>
          <w:lang w:eastAsia="en-US"/>
          <w14:ligatures w14:val="standardContextual"/>
        </w:rPr>
        <w:t>DELL’INTERVENTO</w:t>
      </w:r>
      <w:r w:rsidRPr="004654E7">
        <w:rPr>
          <w:rFonts w:ascii="Times New Roman" w:eastAsiaTheme="minorHAnsi" w:hAnsi="Times New Roman" w:cs="Times New Roman"/>
          <w:b/>
          <w:bCs/>
          <w:color w:val="auto"/>
          <w:kern w:val="2"/>
          <w:sz w:val="22"/>
          <w:szCs w:val="22"/>
          <w:lang w:eastAsia="en-US"/>
          <w14:ligatures w14:val="standardContextual"/>
        </w:rPr>
        <w:t xml:space="preserve"> </w:t>
      </w:r>
    </w:p>
    <w:p w14:paraId="0F4592C5" w14:textId="0BA39164" w:rsidR="0077318C" w:rsidRPr="0077318C" w:rsidRDefault="0077318C" w:rsidP="0077318C">
      <w:pPr>
        <w:pStyle w:val="p1"/>
        <w:spacing w:line="360" w:lineRule="auto"/>
        <w:jc w:val="both"/>
        <w:rPr>
          <w:color w:val="auto"/>
          <w:sz w:val="22"/>
          <w:szCs w:val="22"/>
        </w:rPr>
      </w:pPr>
      <w:r w:rsidRPr="0077318C">
        <w:rPr>
          <w:color w:val="auto"/>
          <w:sz w:val="22"/>
          <w:szCs w:val="22"/>
        </w:rPr>
        <w:t xml:space="preserve">Il progetto si inserisce </w:t>
      </w:r>
      <w:r w:rsidR="001F2AF2">
        <w:rPr>
          <w:color w:val="auto"/>
          <w:sz w:val="22"/>
          <w:szCs w:val="22"/>
        </w:rPr>
        <w:t>nel territorio del Comune di</w:t>
      </w:r>
      <w:r w:rsidRPr="0077318C">
        <w:rPr>
          <w:color w:val="auto"/>
          <w:sz w:val="22"/>
          <w:szCs w:val="22"/>
        </w:rPr>
        <w:t xml:space="preserve"> Priverno, caratterizzato da una struttura territoriale diffusa e da un sistema di servizi sociali impegnato nel rafforzamento delle politiche per l’autonomia delle persone con disabilità. In tale contesto le famiglie rappresentano ancora il principale riferimento di cura e supporto, rendendo particolarmente rilevante lo sviluppo di interventi capaci di promuovere percorsi di vita indipendente, partecipazione sociale e inclusione nel territorio.</w:t>
      </w:r>
    </w:p>
    <w:p w14:paraId="7B1C5878" w14:textId="77777777" w:rsidR="0077318C" w:rsidRPr="0077318C" w:rsidRDefault="0077318C" w:rsidP="0077318C">
      <w:pPr>
        <w:pStyle w:val="p1"/>
        <w:spacing w:line="360" w:lineRule="auto"/>
        <w:jc w:val="both"/>
        <w:rPr>
          <w:color w:val="auto"/>
          <w:sz w:val="22"/>
          <w:szCs w:val="22"/>
        </w:rPr>
      </w:pPr>
      <w:r w:rsidRPr="0077318C">
        <w:rPr>
          <w:color w:val="auto"/>
          <w:sz w:val="22"/>
          <w:szCs w:val="22"/>
        </w:rPr>
        <w:t>Attraverso gli interventi realizzati nell’ambito della Missione 5 Componente 2 – Linea 1.2 del Piano Nazionale di Ripresa e Resilienza sono stati riqualificati nel territorio comunale di Priverno quattro gruppi appartamento destinati a percorsi di autonomia abitativa per persone con disabilità, per un totale di ventiquattro posti. Gli appartamenti costituiscono una infrastruttura territoriale strategica per la promozione della vita indipendente delle persone con disabilità residenti nell’Ambito Territoriale Sociale LT3.</w:t>
      </w:r>
    </w:p>
    <w:p w14:paraId="4B3783CC" w14:textId="23AB6826" w:rsidR="00E6739C" w:rsidRDefault="0077318C" w:rsidP="00E6739C">
      <w:pPr>
        <w:pStyle w:val="p1"/>
        <w:spacing w:line="360" w:lineRule="auto"/>
        <w:jc w:val="both"/>
        <w:rPr>
          <w:color w:val="auto"/>
          <w:sz w:val="22"/>
          <w:szCs w:val="22"/>
        </w:rPr>
      </w:pPr>
      <w:r w:rsidRPr="0077318C">
        <w:rPr>
          <w:color w:val="auto"/>
          <w:sz w:val="22"/>
          <w:szCs w:val="22"/>
        </w:rPr>
        <w:t>Il progetto si sviluppa in continuità con tali interventi, con l’obiettivo di consolidare e rendere sostenibili nel tempo i percorsi di autonomia abitativa avviati, affiancando agli investimenti infrastrutturali servizi educativi, sociali e formativi in grado di sostenere concretamente il progetto di vita delle persone coinvolte. L’iniziativa è sviluppata a scala distrettuale, al fine di garantire una risposta coordinata ai bisogni delle persone con disabilità.</w:t>
      </w:r>
    </w:p>
    <w:p w14:paraId="75E23B31" w14:textId="77777777" w:rsidR="008225A4" w:rsidRPr="008225A4" w:rsidRDefault="008225A4" w:rsidP="008225A4">
      <w:pPr>
        <w:pStyle w:val="p1"/>
        <w:spacing w:line="360" w:lineRule="auto"/>
        <w:jc w:val="both"/>
        <w:rPr>
          <w:color w:val="auto"/>
          <w:sz w:val="22"/>
          <w:szCs w:val="22"/>
        </w:rPr>
      </w:pPr>
      <w:r w:rsidRPr="008225A4">
        <w:rPr>
          <w:color w:val="auto"/>
          <w:sz w:val="22"/>
          <w:szCs w:val="22"/>
        </w:rPr>
        <w:t>L’iniziativa intende rafforzare il sistema territoriale dei servizi per la vita indipendente delle persone con disabilità attraverso la realizzazione di interventi integrati nelle dimensioni dell’autonomia abitativa, dell’inclusione lavorativa e della partecipazione sociale. Il progetto nasce con l’obiettivo di accompagnare e consolidare i percorsi di autonomia delle persone che vivono nei gruppi appartamento, sostenendo lo sviluppo delle competenze personali, relazionali e professionali necessarie alla piena partecipazione alla vita della comunità.</w:t>
      </w:r>
    </w:p>
    <w:p w14:paraId="0305C25D" w14:textId="77777777" w:rsidR="008225A4" w:rsidRPr="008225A4" w:rsidRDefault="008225A4" w:rsidP="008225A4">
      <w:pPr>
        <w:pStyle w:val="p1"/>
        <w:spacing w:line="360" w:lineRule="auto"/>
        <w:jc w:val="both"/>
        <w:rPr>
          <w:color w:val="auto"/>
          <w:sz w:val="22"/>
          <w:szCs w:val="22"/>
        </w:rPr>
      </w:pPr>
      <w:r w:rsidRPr="008225A4">
        <w:rPr>
          <w:color w:val="auto"/>
          <w:sz w:val="22"/>
          <w:szCs w:val="22"/>
        </w:rPr>
        <w:t>L’obiettivo generale è promuovere e consolidare i percorsi di vita indipendente delle persone con disabilità, valorizzando le infrastrutture abitative realizzate e rafforzando la rete territoriale dei servizi sociali, sanitari e comunitari impegnati nei processi di inclusione, anche attraverso lo sviluppo di percorsi di autoimprenditorialità e di impresa sociale coerenti con i progetti di vita delle persone con disabilità.</w:t>
      </w:r>
    </w:p>
    <w:p w14:paraId="55AEE09F" w14:textId="3B2B7240" w:rsidR="00E55D19" w:rsidRPr="00840256" w:rsidRDefault="00840256" w:rsidP="00840256">
      <w:pPr>
        <w:pStyle w:val="Titolo1"/>
        <w:keepNext w:val="0"/>
        <w:keepLines w:val="0"/>
        <w:numPr>
          <w:ilvl w:val="0"/>
          <w:numId w:val="2"/>
        </w:numPr>
        <w:spacing w:after="120" w:line="360" w:lineRule="auto"/>
        <w:contextualSpacing/>
        <w:rPr>
          <w:rFonts w:ascii="Times New Roman" w:eastAsiaTheme="minorHAnsi" w:hAnsi="Times New Roman" w:cs="Times New Roman"/>
          <w:b/>
          <w:bCs/>
          <w:color w:val="auto"/>
          <w:kern w:val="2"/>
          <w:sz w:val="22"/>
          <w:szCs w:val="22"/>
          <w:lang w:eastAsia="en-US"/>
          <w14:ligatures w14:val="standardContextual"/>
        </w:rPr>
      </w:pPr>
      <w:r w:rsidRPr="00840256">
        <w:rPr>
          <w:rFonts w:ascii="Times New Roman" w:eastAsiaTheme="minorHAnsi" w:hAnsi="Times New Roman" w:cs="Times New Roman"/>
          <w:b/>
          <w:bCs/>
          <w:color w:val="auto"/>
          <w:kern w:val="2"/>
          <w:sz w:val="22"/>
          <w:szCs w:val="22"/>
          <w:lang w:eastAsia="en-US"/>
          <w14:ligatures w14:val="standardContextual"/>
        </w:rPr>
        <w:t xml:space="preserve">DESTINATARI ED OBIETTIVI </w:t>
      </w:r>
    </w:p>
    <w:tbl>
      <w:tblPr>
        <w:tblStyle w:val="Grigliatabellachiara"/>
        <w:tblpPr w:leftFromText="141" w:rightFromText="141" w:vertAnchor="text" w:horzAnchor="page" w:tblpX="923" w:tblpY="212"/>
        <w:tblW w:w="10298" w:type="dxa"/>
        <w:tblLayout w:type="fixed"/>
        <w:tblLook w:val="04A0" w:firstRow="1" w:lastRow="0" w:firstColumn="1" w:lastColumn="0" w:noHBand="0" w:noVBand="1"/>
      </w:tblPr>
      <w:tblGrid>
        <w:gridCol w:w="1376"/>
        <w:gridCol w:w="2304"/>
        <w:gridCol w:w="1135"/>
        <w:gridCol w:w="1559"/>
        <w:gridCol w:w="1559"/>
        <w:gridCol w:w="2365"/>
      </w:tblGrid>
      <w:tr w:rsidR="005B4E05" w:rsidRPr="000F1D1D" w14:paraId="5C135970" w14:textId="77777777" w:rsidTr="000F1D1D">
        <w:trPr>
          <w:trHeight w:val="500"/>
        </w:trPr>
        <w:tc>
          <w:tcPr>
            <w:tcW w:w="1376" w:type="dxa"/>
            <w:vAlign w:val="center"/>
          </w:tcPr>
          <w:p w14:paraId="31204432" w14:textId="77777777" w:rsidR="005B4E05" w:rsidRPr="000F1D1D" w:rsidRDefault="005B4E05" w:rsidP="000F1D1D">
            <w:pPr>
              <w:jc w:val="center"/>
              <w:rPr>
                <w:b/>
                <w:bCs/>
                <w:sz w:val="18"/>
                <w:szCs w:val="18"/>
              </w:rPr>
            </w:pPr>
            <w:r w:rsidRPr="000F1D1D">
              <w:rPr>
                <w:b/>
                <w:bCs/>
                <w:sz w:val="18"/>
                <w:szCs w:val="18"/>
              </w:rPr>
              <w:t>Linee d’intervento</w:t>
            </w:r>
          </w:p>
        </w:tc>
        <w:tc>
          <w:tcPr>
            <w:tcW w:w="2304" w:type="dxa"/>
            <w:vAlign w:val="center"/>
          </w:tcPr>
          <w:p w14:paraId="3DE50F9A" w14:textId="783E2C2A" w:rsidR="005B4E05" w:rsidRPr="000F1D1D" w:rsidRDefault="005B4E05" w:rsidP="000F1D1D">
            <w:pPr>
              <w:jc w:val="center"/>
              <w:rPr>
                <w:b/>
                <w:bCs/>
                <w:sz w:val="18"/>
                <w:szCs w:val="18"/>
              </w:rPr>
            </w:pPr>
            <w:r w:rsidRPr="000F1D1D">
              <w:rPr>
                <w:b/>
                <w:bCs/>
                <w:sz w:val="18"/>
                <w:szCs w:val="18"/>
              </w:rPr>
              <w:t>DESTINATARI</w:t>
            </w:r>
          </w:p>
        </w:tc>
        <w:tc>
          <w:tcPr>
            <w:tcW w:w="1135" w:type="dxa"/>
            <w:vAlign w:val="center"/>
          </w:tcPr>
          <w:p w14:paraId="17944DD5" w14:textId="000705CB" w:rsidR="005B4E05" w:rsidRPr="000F1D1D" w:rsidRDefault="005B4E05" w:rsidP="000F1D1D">
            <w:pPr>
              <w:jc w:val="center"/>
              <w:rPr>
                <w:b/>
                <w:bCs/>
                <w:sz w:val="18"/>
                <w:szCs w:val="18"/>
              </w:rPr>
            </w:pPr>
            <w:r w:rsidRPr="000F1D1D">
              <w:rPr>
                <w:b/>
                <w:bCs/>
                <w:sz w:val="18"/>
                <w:szCs w:val="18"/>
              </w:rPr>
              <w:t>Classe età prevalente</w:t>
            </w:r>
          </w:p>
        </w:tc>
        <w:tc>
          <w:tcPr>
            <w:tcW w:w="1559" w:type="dxa"/>
            <w:vAlign w:val="center"/>
          </w:tcPr>
          <w:p w14:paraId="2F7A916A" w14:textId="6539A08C" w:rsidR="005B4E05" w:rsidRPr="000F1D1D" w:rsidRDefault="005B4E05" w:rsidP="000F1D1D">
            <w:pPr>
              <w:jc w:val="center"/>
              <w:rPr>
                <w:b/>
                <w:bCs/>
                <w:sz w:val="18"/>
                <w:szCs w:val="18"/>
              </w:rPr>
            </w:pPr>
            <w:r w:rsidRPr="000F1D1D">
              <w:rPr>
                <w:b/>
                <w:bCs/>
                <w:sz w:val="18"/>
                <w:szCs w:val="18"/>
              </w:rPr>
              <w:t>Eventuali fruitori ulteriori</w:t>
            </w:r>
          </w:p>
        </w:tc>
        <w:tc>
          <w:tcPr>
            <w:tcW w:w="1559" w:type="dxa"/>
            <w:vAlign w:val="center"/>
          </w:tcPr>
          <w:p w14:paraId="0C29495B" w14:textId="043145AA" w:rsidR="005B4E05" w:rsidRPr="000F1D1D" w:rsidRDefault="005B4E05" w:rsidP="000F1D1D">
            <w:pPr>
              <w:jc w:val="center"/>
              <w:rPr>
                <w:b/>
                <w:bCs/>
                <w:sz w:val="18"/>
                <w:szCs w:val="18"/>
              </w:rPr>
            </w:pPr>
            <w:r w:rsidRPr="000F1D1D">
              <w:rPr>
                <w:b/>
                <w:bCs/>
                <w:sz w:val="18"/>
                <w:szCs w:val="18"/>
              </w:rPr>
              <w:t>Totale destinatari</w:t>
            </w:r>
          </w:p>
        </w:tc>
        <w:tc>
          <w:tcPr>
            <w:tcW w:w="2365" w:type="dxa"/>
            <w:vAlign w:val="center"/>
          </w:tcPr>
          <w:p w14:paraId="26EFE43A" w14:textId="77777777" w:rsidR="005B4E05" w:rsidRPr="000F1D1D" w:rsidRDefault="005B4E05" w:rsidP="000F1D1D">
            <w:pPr>
              <w:jc w:val="center"/>
              <w:rPr>
                <w:b/>
                <w:bCs/>
                <w:sz w:val="18"/>
                <w:szCs w:val="18"/>
              </w:rPr>
            </w:pPr>
            <w:r w:rsidRPr="000F1D1D">
              <w:rPr>
                <w:b/>
                <w:bCs/>
                <w:sz w:val="18"/>
                <w:szCs w:val="18"/>
              </w:rPr>
              <w:t>Obiettivi perseguiti</w:t>
            </w:r>
          </w:p>
        </w:tc>
      </w:tr>
      <w:tr w:rsidR="005B4E05" w:rsidRPr="000F1D1D" w14:paraId="3F600208" w14:textId="77777777" w:rsidTr="000F1D1D">
        <w:trPr>
          <w:trHeight w:val="530"/>
        </w:trPr>
        <w:tc>
          <w:tcPr>
            <w:tcW w:w="1376" w:type="dxa"/>
            <w:vAlign w:val="center"/>
          </w:tcPr>
          <w:p w14:paraId="6D5B0BC1" w14:textId="77777777" w:rsidR="005B4E05" w:rsidRPr="000F1D1D" w:rsidRDefault="005B4E05" w:rsidP="000F1D1D">
            <w:pPr>
              <w:jc w:val="center"/>
              <w:rPr>
                <w:sz w:val="18"/>
                <w:szCs w:val="18"/>
              </w:rPr>
            </w:pPr>
            <w:r w:rsidRPr="000F1D1D">
              <w:rPr>
                <w:sz w:val="18"/>
                <w:szCs w:val="18"/>
              </w:rPr>
              <w:t>Dimensione abitativa</w:t>
            </w:r>
          </w:p>
        </w:tc>
        <w:tc>
          <w:tcPr>
            <w:tcW w:w="2304" w:type="dxa"/>
            <w:vAlign w:val="center"/>
          </w:tcPr>
          <w:p w14:paraId="58DEE4CC" w14:textId="09074DBE" w:rsidR="005B4E05" w:rsidRPr="000F1D1D" w:rsidRDefault="005B4E05" w:rsidP="000F1D1D">
            <w:pPr>
              <w:pStyle w:val="NormaleWeb"/>
              <w:spacing w:before="0" w:beforeAutospacing="0" w:after="0" w:afterAutospacing="0"/>
              <w:jc w:val="center"/>
              <w:rPr>
                <w:sz w:val="18"/>
                <w:szCs w:val="18"/>
              </w:rPr>
            </w:pPr>
            <w:r w:rsidRPr="000F1D1D">
              <w:rPr>
                <w:rStyle w:val="bzpyqfadein"/>
                <w:sz w:val="18"/>
                <w:szCs w:val="18"/>
              </w:rPr>
              <w:t xml:space="preserve">Persone con disabilità con livelli di autonomia compatibili con percorsi di vita indipendente e coabitazione supportata, </w:t>
            </w:r>
            <w:r w:rsidRPr="000F1D1D">
              <w:rPr>
                <w:rStyle w:val="bzpyqfadein"/>
                <w:sz w:val="18"/>
                <w:szCs w:val="18"/>
              </w:rPr>
              <w:lastRenderedPageBreak/>
              <w:t>inserite o inseribili nei gruppi appartamento realizzati con il PNRR nel Comune di Priverno.</w:t>
            </w:r>
          </w:p>
        </w:tc>
        <w:tc>
          <w:tcPr>
            <w:tcW w:w="1135" w:type="dxa"/>
            <w:vAlign w:val="center"/>
          </w:tcPr>
          <w:p w14:paraId="79FC3F59" w14:textId="77777777" w:rsidR="005B4E05" w:rsidRPr="000F1D1D" w:rsidRDefault="005B4E05" w:rsidP="000F1D1D">
            <w:pPr>
              <w:jc w:val="center"/>
              <w:rPr>
                <w:sz w:val="18"/>
                <w:szCs w:val="18"/>
              </w:rPr>
            </w:pPr>
            <w:r w:rsidRPr="000F1D1D">
              <w:rPr>
                <w:rStyle w:val="bzpyqfadein"/>
                <w:sz w:val="18"/>
                <w:szCs w:val="18"/>
              </w:rPr>
              <w:lastRenderedPageBreak/>
              <w:t>18-64 anni</w:t>
            </w:r>
          </w:p>
        </w:tc>
        <w:tc>
          <w:tcPr>
            <w:tcW w:w="1559" w:type="dxa"/>
            <w:vAlign w:val="center"/>
          </w:tcPr>
          <w:p w14:paraId="5D171FFB" w14:textId="77777777" w:rsidR="005B4E05" w:rsidRPr="000F1D1D" w:rsidRDefault="005B4E05" w:rsidP="000F1D1D">
            <w:pPr>
              <w:jc w:val="center"/>
              <w:rPr>
                <w:sz w:val="18"/>
                <w:szCs w:val="18"/>
              </w:rPr>
            </w:pPr>
            <w:r w:rsidRPr="000F1D1D">
              <w:rPr>
                <w:rStyle w:val="bzpyqfadein"/>
                <w:sz w:val="18"/>
                <w:szCs w:val="18"/>
              </w:rPr>
              <w:t xml:space="preserve">Familiari dei beneficiari e operatori dei servizi sociali coinvolti nei </w:t>
            </w:r>
            <w:r w:rsidRPr="000F1D1D">
              <w:rPr>
                <w:rStyle w:val="bzpyqfadein"/>
                <w:sz w:val="18"/>
                <w:szCs w:val="18"/>
              </w:rPr>
              <w:lastRenderedPageBreak/>
              <w:t>percorsi di accompagnamento alla vita indipendente.</w:t>
            </w:r>
          </w:p>
        </w:tc>
        <w:tc>
          <w:tcPr>
            <w:tcW w:w="1559" w:type="dxa"/>
            <w:vAlign w:val="center"/>
          </w:tcPr>
          <w:p w14:paraId="5B32DA8A" w14:textId="574E66A5" w:rsidR="005B4E05" w:rsidRPr="000F1D1D" w:rsidRDefault="005B4E05" w:rsidP="000F1D1D">
            <w:pPr>
              <w:jc w:val="center"/>
              <w:rPr>
                <w:sz w:val="18"/>
                <w:szCs w:val="18"/>
              </w:rPr>
            </w:pPr>
            <w:r w:rsidRPr="000F1D1D">
              <w:rPr>
                <w:rStyle w:val="bzpyqfadein"/>
                <w:sz w:val="18"/>
                <w:szCs w:val="18"/>
              </w:rPr>
              <w:lastRenderedPageBreak/>
              <w:t>Fino a 24 beneficiari contemporanei</w:t>
            </w:r>
          </w:p>
        </w:tc>
        <w:tc>
          <w:tcPr>
            <w:tcW w:w="2365" w:type="dxa"/>
            <w:vAlign w:val="center"/>
          </w:tcPr>
          <w:p w14:paraId="48F6D1B9" w14:textId="714A4EB7" w:rsidR="005B4E05" w:rsidRPr="000F1D1D" w:rsidRDefault="005B4E05" w:rsidP="00E605A8">
            <w:pPr>
              <w:pStyle w:val="NormaleWeb"/>
              <w:numPr>
                <w:ilvl w:val="0"/>
                <w:numId w:val="19"/>
              </w:numPr>
              <w:spacing w:before="0" w:beforeAutospacing="0" w:after="0" w:afterAutospacing="0"/>
              <w:ind w:left="174" w:hanging="174"/>
              <w:jc w:val="both"/>
              <w:rPr>
                <w:rStyle w:val="bzpyqfadein"/>
                <w:sz w:val="18"/>
                <w:szCs w:val="18"/>
              </w:rPr>
            </w:pPr>
            <w:r w:rsidRPr="000F1D1D">
              <w:rPr>
                <w:rStyle w:val="bzpyqfadein"/>
                <w:sz w:val="18"/>
                <w:szCs w:val="18"/>
              </w:rPr>
              <w:t>consolidare i percorsi di autonomia abitativa e di coabitazione supportata;</w:t>
            </w:r>
          </w:p>
          <w:p w14:paraId="3FD88E22" w14:textId="4ABAB904" w:rsidR="005B4E05" w:rsidRPr="000F1D1D" w:rsidRDefault="005B4E05" w:rsidP="00E605A8">
            <w:pPr>
              <w:pStyle w:val="NormaleWeb"/>
              <w:numPr>
                <w:ilvl w:val="0"/>
                <w:numId w:val="19"/>
              </w:numPr>
              <w:spacing w:before="0" w:beforeAutospacing="0" w:after="0" w:afterAutospacing="0"/>
              <w:ind w:left="174" w:hanging="174"/>
              <w:jc w:val="both"/>
              <w:rPr>
                <w:rStyle w:val="bzpyqfadein"/>
                <w:sz w:val="18"/>
                <w:szCs w:val="18"/>
              </w:rPr>
            </w:pPr>
            <w:r w:rsidRPr="000F1D1D">
              <w:rPr>
                <w:rStyle w:val="bzpyqfadein"/>
                <w:sz w:val="18"/>
                <w:szCs w:val="18"/>
              </w:rPr>
              <w:t xml:space="preserve">sviluppare competenze di gestione della vita </w:t>
            </w:r>
            <w:r w:rsidRPr="000F1D1D">
              <w:rPr>
                <w:rStyle w:val="bzpyqfadein"/>
                <w:sz w:val="18"/>
                <w:szCs w:val="18"/>
              </w:rPr>
              <w:lastRenderedPageBreak/>
              <w:t>quotidiana e della convivenza;</w:t>
            </w:r>
          </w:p>
          <w:p w14:paraId="71D185B7" w14:textId="77777777" w:rsidR="005B4E05" w:rsidRPr="000F1D1D" w:rsidRDefault="005B4E05" w:rsidP="00E605A8">
            <w:pPr>
              <w:pStyle w:val="NormaleWeb"/>
              <w:numPr>
                <w:ilvl w:val="0"/>
                <w:numId w:val="19"/>
              </w:numPr>
              <w:spacing w:before="0" w:beforeAutospacing="0" w:after="0" w:afterAutospacing="0"/>
              <w:ind w:left="174" w:hanging="174"/>
              <w:jc w:val="both"/>
              <w:rPr>
                <w:sz w:val="18"/>
                <w:szCs w:val="18"/>
              </w:rPr>
            </w:pPr>
            <w:r w:rsidRPr="000F1D1D">
              <w:rPr>
                <w:rStyle w:val="bzpyqfadein"/>
                <w:sz w:val="18"/>
                <w:szCs w:val="18"/>
              </w:rPr>
              <w:t>rafforzare l’autonomia personale e la capacità di gestione degli spazi e delle attività domestiche.</w:t>
            </w:r>
          </w:p>
          <w:p w14:paraId="0E03B5BE" w14:textId="77777777" w:rsidR="005B4E05" w:rsidRPr="000F1D1D" w:rsidRDefault="005B4E05" w:rsidP="00E605A8">
            <w:pPr>
              <w:pStyle w:val="NormaleWeb"/>
              <w:spacing w:before="0" w:beforeAutospacing="0" w:after="0" w:afterAutospacing="0"/>
              <w:ind w:left="174" w:hanging="174"/>
              <w:jc w:val="both"/>
              <w:rPr>
                <w:sz w:val="18"/>
                <w:szCs w:val="18"/>
              </w:rPr>
            </w:pPr>
          </w:p>
        </w:tc>
      </w:tr>
      <w:tr w:rsidR="005B4E05" w:rsidRPr="000F1D1D" w14:paraId="62617804" w14:textId="77777777" w:rsidTr="000F1D1D">
        <w:trPr>
          <w:trHeight w:val="530"/>
        </w:trPr>
        <w:tc>
          <w:tcPr>
            <w:tcW w:w="1376" w:type="dxa"/>
            <w:vAlign w:val="center"/>
          </w:tcPr>
          <w:p w14:paraId="613AB5BC" w14:textId="77777777" w:rsidR="005B4E05" w:rsidRPr="000F1D1D" w:rsidRDefault="005B4E05" w:rsidP="000F1D1D">
            <w:pPr>
              <w:jc w:val="center"/>
              <w:rPr>
                <w:sz w:val="18"/>
                <w:szCs w:val="18"/>
              </w:rPr>
            </w:pPr>
            <w:r w:rsidRPr="000F1D1D">
              <w:rPr>
                <w:sz w:val="18"/>
                <w:szCs w:val="18"/>
              </w:rPr>
              <w:lastRenderedPageBreak/>
              <w:t>Dimensione lavorativa</w:t>
            </w:r>
          </w:p>
        </w:tc>
        <w:tc>
          <w:tcPr>
            <w:tcW w:w="2304" w:type="dxa"/>
            <w:vAlign w:val="center"/>
          </w:tcPr>
          <w:p w14:paraId="245ADC6B" w14:textId="6A24349D" w:rsidR="005B4E05" w:rsidRPr="000F1D1D" w:rsidRDefault="005B4E05" w:rsidP="000F1D1D">
            <w:pPr>
              <w:pStyle w:val="NormaleWeb"/>
              <w:spacing w:before="0" w:beforeAutospacing="0" w:after="0" w:afterAutospacing="0"/>
              <w:jc w:val="center"/>
              <w:rPr>
                <w:sz w:val="18"/>
                <w:szCs w:val="18"/>
              </w:rPr>
            </w:pPr>
            <w:r w:rsidRPr="000F1D1D">
              <w:rPr>
                <w:rStyle w:val="bzpyqfadein"/>
                <w:sz w:val="18"/>
                <w:szCs w:val="18"/>
              </w:rPr>
              <w:t>Persone con disabilità residenti nei gruppi appartamento o utenti dei servizi sociali coinvolti nei percorsi di autonomia abitativa e interessati a percorsi di orientamento e inclusione lavorativa.</w:t>
            </w:r>
          </w:p>
        </w:tc>
        <w:tc>
          <w:tcPr>
            <w:tcW w:w="1135" w:type="dxa"/>
            <w:vAlign w:val="center"/>
          </w:tcPr>
          <w:p w14:paraId="4CC6B6A8" w14:textId="77777777" w:rsidR="005B4E05" w:rsidRPr="000F1D1D" w:rsidRDefault="005B4E05" w:rsidP="000F1D1D">
            <w:pPr>
              <w:jc w:val="center"/>
              <w:rPr>
                <w:sz w:val="18"/>
                <w:szCs w:val="18"/>
              </w:rPr>
            </w:pPr>
            <w:r w:rsidRPr="000F1D1D">
              <w:rPr>
                <w:rStyle w:val="bzpyqfadein"/>
                <w:sz w:val="18"/>
                <w:szCs w:val="18"/>
              </w:rPr>
              <w:t>18-64 anni</w:t>
            </w:r>
          </w:p>
        </w:tc>
        <w:tc>
          <w:tcPr>
            <w:tcW w:w="1559" w:type="dxa"/>
            <w:vAlign w:val="center"/>
          </w:tcPr>
          <w:p w14:paraId="7E5A374D" w14:textId="2FFAF7B9" w:rsidR="005B4E05" w:rsidRPr="000F1D1D" w:rsidRDefault="005B4E05" w:rsidP="000F1D1D">
            <w:pPr>
              <w:jc w:val="center"/>
              <w:rPr>
                <w:sz w:val="18"/>
                <w:szCs w:val="18"/>
              </w:rPr>
            </w:pPr>
            <w:r w:rsidRPr="000F1D1D">
              <w:rPr>
                <w:rStyle w:val="bzpyqfadein"/>
                <w:sz w:val="18"/>
                <w:szCs w:val="18"/>
              </w:rPr>
              <w:t xml:space="preserve">Imprese locali, cooperative sociali e soggetti del territorio disponibili ad attivare </w:t>
            </w:r>
            <w:r w:rsidR="00F21A68">
              <w:rPr>
                <w:rStyle w:val="bzpyqfadein"/>
                <w:sz w:val="18"/>
                <w:szCs w:val="18"/>
              </w:rPr>
              <w:t>sinergie per</w:t>
            </w:r>
            <w:r w:rsidRPr="000F1D1D">
              <w:rPr>
                <w:rStyle w:val="bzpyqfadein"/>
                <w:sz w:val="18"/>
                <w:szCs w:val="18"/>
              </w:rPr>
              <w:t xml:space="preserve"> </w:t>
            </w:r>
            <w:r w:rsidR="00F21A68">
              <w:rPr>
                <w:rStyle w:val="bzpyqfadein"/>
                <w:sz w:val="18"/>
                <w:szCs w:val="18"/>
              </w:rPr>
              <w:t>l’</w:t>
            </w:r>
            <w:r w:rsidRPr="000F1D1D">
              <w:rPr>
                <w:rStyle w:val="bzpyqfadein"/>
                <w:sz w:val="18"/>
                <w:szCs w:val="18"/>
              </w:rPr>
              <w:t>inclusione lavorativa.</w:t>
            </w:r>
          </w:p>
        </w:tc>
        <w:tc>
          <w:tcPr>
            <w:tcW w:w="1559" w:type="dxa"/>
            <w:vAlign w:val="center"/>
          </w:tcPr>
          <w:p w14:paraId="660870DE" w14:textId="2F489BD3" w:rsidR="005B4E05" w:rsidRPr="000F1D1D" w:rsidRDefault="007C75A2" w:rsidP="000F1D1D">
            <w:pPr>
              <w:jc w:val="center"/>
              <w:rPr>
                <w:sz w:val="18"/>
                <w:szCs w:val="18"/>
              </w:rPr>
            </w:pPr>
            <w:r>
              <w:rPr>
                <w:rStyle w:val="bzpyqfadein"/>
                <w:sz w:val="18"/>
                <w:szCs w:val="18"/>
              </w:rPr>
              <w:t>Circa 30</w:t>
            </w:r>
            <w:r w:rsidR="005B4E05" w:rsidRPr="000F1D1D">
              <w:rPr>
                <w:rStyle w:val="bzpyqfadein"/>
                <w:sz w:val="18"/>
                <w:szCs w:val="18"/>
              </w:rPr>
              <w:t xml:space="preserve"> beneficiari nel corso del progetto.</w:t>
            </w:r>
          </w:p>
        </w:tc>
        <w:tc>
          <w:tcPr>
            <w:tcW w:w="2365" w:type="dxa"/>
            <w:vAlign w:val="center"/>
          </w:tcPr>
          <w:p w14:paraId="6F68BA82" w14:textId="77777777" w:rsidR="00E605A8" w:rsidRPr="00E605A8" w:rsidRDefault="00E605A8" w:rsidP="00E605A8">
            <w:pPr>
              <w:pStyle w:val="NormaleWeb"/>
              <w:numPr>
                <w:ilvl w:val="0"/>
                <w:numId w:val="19"/>
              </w:numPr>
              <w:spacing w:before="0" w:beforeAutospacing="0" w:after="0" w:afterAutospacing="0"/>
              <w:ind w:left="174" w:hanging="174"/>
              <w:jc w:val="both"/>
              <w:rPr>
                <w:rStyle w:val="bzpyqfadein"/>
                <w:sz w:val="18"/>
                <w:szCs w:val="18"/>
              </w:rPr>
            </w:pPr>
            <w:r w:rsidRPr="00E605A8">
              <w:rPr>
                <w:rStyle w:val="bzpyqfadein"/>
                <w:sz w:val="18"/>
                <w:szCs w:val="18"/>
              </w:rPr>
              <w:t>promuovere percorsi di orientamento e sviluppo delle competenze professionali;</w:t>
            </w:r>
          </w:p>
          <w:p w14:paraId="1FC80065" w14:textId="77777777" w:rsidR="00E605A8" w:rsidRPr="00E605A8" w:rsidRDefault="00E605A8" w:rsidP="00E605A8">
            <w:pPr>
              <w:pStyle w:val="NormaleWeb"/>
              <w:numPr>
                <w:ilvl w:val="0"/>
                <w:numId w:val="19"/>
              </w:numPr>
              <w:spacing w:before="0" w:beforeAutospacing="0" w:after="0" w:afterAutospacing="0"/>
              <w:ind w:left="174" w:hanging="174"/>
              <w:jc w:val="both"/>
              <w:rPr>
                <w:rStyle w:val="bzpyqfadein"/>
                <w:sz w:val="18"/>
                <w:szCs w:val="18"/>
              </w:rPr>
            </w:pPr>
            <w:r w:rsidRPr="00E605A8">
              <w:rPr>
                <w:rStyle w:val="bzpyqfadein"/>
                <w:sz w:val="18"/>
                <w:szCs w:val="18"/>
              </w:rPr>
              <w:t xml:space="preserve">favorire lo sviluppo di competenze imprenditoriali e l’avvio di percorsi di autoimprenditorialità, anche in forma cooperativa; </w:t>
            </w:r>
          </w:p>
          <w:p w14:paraId="4ABA2670" w14:textId="372216AA" w:rsidR="005B4E05" w:rsidRPr="000F1D1D" w:rsidRDefault="00E605A8" w:rsidP="00E605A8">
            <w:pPr>
              <w:pStyle w:val="NormaleWeb"/>
              <w:numPr>
                <w:ilvl w:val="0"/>
                <w:numId w:val="19"/>
              </w:numPr>
              <w:spacing w:before="0" w:beforeAutospacing="0" w:after="0" w:afterAutospacing="0"/>
              <w:ind w:left="174" w:hanging="174"/>
              <w:jc w:val="both"/>
              <w:rPr>
                <w:sz w:val="18"/>
                <w:szCs w:val="18"/>
              </w:rPr>
            </w:pPr>
            <w:r w:rsidRPr="00E605A8">
              <w:rPr>
                <w:rStyle w:val="bzpyqfadein"/>
                <w:sz w:val="18"/>
                <w:szCs w:val="18"/>
              </w:rPr>
              <w:t>rafforzare il raccordo tra servizi sociali e sistema produttivo locale per l’inclusione lavorativa.</w:t>
            </w:r>
          </w:p>
        </w:tc>
      </w:tr>
      <w:tr w:rsidR="005B4E05" w:rsidRPr="000F1D1D" w14:paraId="5E6B4E22" w14:textId="77777777" w:rsidTr="000F1D1D">
        <w:trPr>
          <w:trHeight w:val="530"/>
        </w:trPr>
        <w:tc>
          <w:tcPr>
            <w:tcW w:w="1376" w:type="dxa"/>
            <w:vAlign w:val="center"/>
          </w:tcPr>
          <w:p w14:paraId="50462FC8" w14:textId="77777777" w:rsidR="005B4E05" w:rsidRPr="000F1D1D" w:rsidRDefault="005B4E05" w:rsidP="000F1D1D">
            <w:pPr>
              <w:jc w:val="center"/>
              <w:rPr>
                <w:sz w:val="18"/>
                <w:szCs w:val="18"/>
              </w:rPr>
            </w:pPr>
            <w:r w:rsidRPr="000F1D1D">
              <w:rPr>
                <w:sz w:val="18"/>
                <w:szCs w:val="18"/>
              </w:rPr>
              <w:t>Dimensione del tempo di vita</w:t>
            </w:r>
          </w:p>
        </w:tc>
        <w:tc>
          <w:tcPr>
            <w:tcW w:w="2304" w:type="dxa"/>
            <w:vAlign w:val="center"/>
          </w:tcPr>
          <w:p w14:paraId="2FA3EEF0" w14:textId="77777777" w:rsidR="005B4E05" w:rsidRPr="000F1D1D" w:rsidRDefault="005B4E05" w:rsidP="000F1D1D">
            <w:pPr>
              <w:pStyle w:val="NormaleWeb"/>
              <w:spacing w:before="0" w:beforeAutospacing="0" w:after="0" w:afterAutospacing="0"/>
              <w:jc w:val="center"/>
              <w:rPr>
                <w:sz w:val="18"/>
                <w:szCs w:val="18"/>
              </w:rPr>
            </w:pPr>
            <w:r w:rsidRPr="000F1D1D">
              <w:rPr>
                <w:rStyle w:val="bzpyqfadein"/>
                <w:sz w:val="18"/>
                <w:szCs w:val="18"/>
              </w:rPr>
              <w:t>Persone con disabilità coinvolte nei percorsi di autonomia abitativa e lavorativa del progetto.</w:t>
            </w:r>
          </w:p>
        </w:tc>
        <w:tc>
          <w:tcPr>
            <w:tcW w:w="1135" w:type="dxa"/>
            <w:vAlign w:val="center"/>
          </w:tcPr>
          <w:p w14:paraId="3F123A84" w14:textId="77777777" w:rsidR="005B4E05" w:rsidRPr="000F1D1D" w:rsidRDefault="005B4E05" w:rsidP="000F1D1D">
            <w:pPr>
              <w:jc w:val="center"/>
              <w:rPr>
                <w:sz w:val="18"/>
                <w:szCs w:val="18"/>
              </w:rPr>
            </w:pPr>
            <w:r w:rsidRPr="000F1D1D">
              <w:rPr>
                <w:rStyle w:val="bzpyqfadein"/>
                <w:sz w:val="18"/>
                <w:szCs w:val="18"/>
              </w:rPr>
              <w:t>18-64 anni</w:t>
            </w:r>
          </w:p>
        </w:tc>
        <w:tc>
          <w:tcPr>
            <w:tcW w:w="1559" w:type="dxa"/>
            <w:vAlign w:val="center"/>
          </w:tcPr>
          <w:p w14:paraId="395B9ED0" w14:textId="77777777" w:rsidR="005B4E05" w:rsidRPr="000F1D1D" w:rsidRDefault="005B4E05" w:rsidP="000F1D1D">
            <w:pPr>
              <w:jc w:val="center"/>
              <w:rPr>
                <w:sz w:val="18"/>
                <w:szCs w:val="18"/>
              </w:rPr>
            </w:pPr>
            <w:r w:rsidRPr="000F1D1D">
              <w:rPr>
                <w:rStyle w:val="bzpyqfadein"/>
                <w:sz w:val="18"/>
                <w:szCs w:val="18"/>
              </w:rPr>
              <w:t>Comunità locale, associazioni culturali e sportive, cittadini coinvolti nelle attività di socializzazione e partecipazione.</w:t>
            </w:r>
          </w:p>
        </w:tc>
        <w:tc>
          <w:tcPr>
            <w:tcW w:w="1559" w:type="dxa"/>
            <w:vAlign w:val="center"/>
          </w:tcPr>
          <w:p w14:paraId="0AE868A2" w14:textId="1A11B38F" w:rsidR="005B4E05" w:rsidRPr="000F1D1D" w:rsidRDefault="007C75A2" w:rsidP="000F1D1D">
            <w:pPr>
              <w:jc w:val="center"/>
              <w:rPr>
                <w:sz w:val="18"/>
                <w:szCs w:val="18"/>
              </w:rPr>
            </w:pPr>
            <w:r>
              <w:rPr>
                <w:rStyle w:val="bzpyqfadein"/>
                <w:sz w:val="18"/>
                <w:szCs w:val="18"/>
              </w:rPr>
              <w:t>Circa 30</w:t>
            </w:r>
            <w:r w:rsidR="005B4E05" w:rsidRPr="000F1D1D">
              <w:rPr>
                <w:rStyle w:val="bzpyqfadein"/>
                <w:sz w:val="18"/>
                <w:szCs w:val="18"/>
              </w:rPr>
              <w:t xml:space="preserve"> beneficiari diretti più partecipanti della comunità locale.</w:t>
            </w:r>
          </w:p>
        </w:tc>
        <w:tc>
          <w:tcPr>
            <w:tcW w:w="2365" w:type="dxa"/>
            <w:vAlign w:val="center"/>
          </w:tcPr>
          <w:p w14:paraId="1102C4E1" w14:textId="7E483F61" w:rsidR="005B4E05" w:rsidRPr="000F1D1D" w:rsidRDefault="005B4E05" w:rsidP="00E605A8">
            <w:pPr>
              <w:pStyle w:val="NormaleWeb"/>
              <w:numPr>
                <w:ilvl w:val="0"/>
                <w:numId w:val="19"/>
              </w:numPr>
              <w:spacing w:before="0" w:beforeAutospacing="0" w:after="0" w:afterAutospacing="0"/>
              <w:ind w:left="174" w:hanging="174"/>
              <w:jc w:val="both"/>
              <w:rPr>
                <w:rStyle w:val="bzpyqfadein"/>
                <w:sz w:val="18"/>
                <w:szCs w:val="18"/>
              </w:rPr>
            </w:pPr>
            <w:r w:rsidRPr="000F1D1D">
              <w:rPr>
                <w:rStyle w:val="bzpyqfadein"/>
                <w:sz w:val="18"/>
                <w:szCs w:val="18"/>
              </w:rPr>
              <w:t>rafforzare la dimensione sociale e relazionale della vita indipendente;</w:t>
            </w:r>
          </w:p>
          <w:p w14:paraId="32479DCB" w14:textId="34B456DD" w:rsidR="005B4E05" w:rsidRPr="000F1D1D" w:rsidRDefault="005B4E05" w:rsidP="00E605A8">
            <w:pPr>
              <w:pStyle w:val="NormaleWeb"/>
              <w:numPr>
                <w:ilvl w:val="0"/>
                <w:numId w:val="19"/>
              </w:numPr>
              <w:spacing w:before="0" w:beforeAutospacing="0" w:after="0" w:afterAutospacing="0"/>
              <w:ind w:left="174" w:hanging="174"/>
              <w:jc w:val="both"/>
              <w:rPr>
                <w:rStyle w:val="bzpyqfadein"/>
                <w:sz w:val="18"/>
                <w:szCs w:val="18"/>
              </w:rPr>
            </w:pPr>
            <w:r w:rsidRPr="000F1D1D">
              <w:rPr>
                <w:rStyle w:val="bzpyqfadein"/>
                <w:sz w:val="18"/>
                <w:szCs w:val="18"/>
              </w:rPr>
              <w:t>promuovere la partecipazione alla vita culturale, sportiva e comunitaria;</w:t>
            </w:r>
          </w:p>
          <w:p w14:paraId="007D351D" w14:textId="77777777" w:rsidR="005B4E05" w:rsidRPr="000F1D1D" w:rsidRDefault="005B4E05" w:rsidP="00E605A8">
            <w:pPr>
              <w:pStyle w:val="NormaleWeb"/>
              <w:numPr>
                <w:ilvl w:val="0"/>
                <w:numId w:val="19"/>
              </w:numPr>
              <w:spacing w:before="0" w:beforeAutospacing="0" w:after="0" w:afterAutospacing="0"/>
              <w:ind w:left="174" w:hanging="174"/>
              <w:jc w:val="both"/>
              <w:rPr>
                <w:sz w:val="18"/>
                <w:szCs w:val="18"/>
              </w:rPr>
            </w:pPr>
            <w:r w:rsidRPr="000F1D1D">
              <w:rPr>
                <w:rStyle w:val="bzpyqfadein"/>
                <w:sz w:val="18"/>
                <w:szCs w:val="18"/>
              </w:rPr>
              <w:t>sviluppare relazioni sociali e reti di supporto nel territorio.</w:t>
            </w:r>
          </w:p>
        </w:tc>
      </w:tr>
    </w:tbl>
    <w:p w14:paraId="058D0878" w14:textId="77777777" w:rsidR="005B4E05" w:rsidRDefault="005B4E05" w:rsidP="00E6739C">
      <w:pPr>
        <w:pStyle w:val="p1"/>
        <w:spacing w:line="360" w:lineRule="auto"/>
        <w:jc w:val="both"/>
        <w:rPr>
          <w:color w:val="auto"/>
          <w:sz w:val="22"/>
          <w:szCs w:val="22"/>
        </w:rPr>
      </w:pPr>
    </w:p>
    <w:p w14:paraId="2D43E76F" w14:textId="4EED0698" w:rsidR="00D7269E" w:rsidRPr="004654E7" w:rsidRDefault="008D4DA5" w:rsidP="00E0797C">
      <w:pPr>
        <w:pStyle w:val="Titolo1"/>
        <w:keepNext w:val="0"/>
        <w:keepLines w:val="0"/>
        <w:numPr>
          <w:ilvl w:val="0"/>
          <w:numId w:val="2"/>
        </w:numPr>
        <w:spacing w:after="120" w:line="360" w:lineRule="auto"/>
        <w:contextualSpacing/>
        <w:rPr>
          <w:rFonts w:ascii="Times New Roman" w:eastAsiaTheme="minorHAnsi" w:hAnsi="Times New Roman" w:cs="Times New Roman"/>
          <w:b/>
          <w:bCs/>
          <w:color w:val="auto"/>
          <w:kern w:val="2"/>
          <w:sz w:val="22"/>
          <w:szCs w:val="22"/>
          <w:lang w:eastAsia="en-US"/>
          <w14:ligatures w14:val="standardContextual"/>
        </w:rPr>
      </w:pPr>
      <w:r w:rsidRPr="004654E7">
        <w:rPr>
          <w:rFonts w:ascii="Times New Roman" w:eastAsiaTheme="minorHAnsi" w:hAnsi="Times New Roman" w:cs="Times New Roman"/>
          <w:b/>
          <w:bCs/>
          <w:color w:val="auto"/>
          <w:kern w:val="2"/>
          <w:sz w:val="22"/>
          <w:szCs w:val="22"/>
          <w:lang w:eastAsia="en-US"/>
          <w14:ligatures w14:val="standardContextual"/>
        </w:rPr>
        <w:t>INTERVENTI DA REALIZZARE</w:t>
      </w:r>
    </w:p>
    <w:p w14:paraId="78C4F196" w14:textId="688A6D5C" w:rsidR="0018301A" w:rsidRDefault="009B6430" w:rsidP="00E605A8">
      <w:pPr>
        <w:spacing w:line="360" w:lineRule="auto"/>
        <w:jc w:val="both"/>
        <w:rPr>
          <w:sz w:val="22"/>
          <w:szCs w:val="22"/>
          <w:lang w:eastAsia="en-US"/>
        </w:rPr>
      </w:pPr>
      <w:r w:rsidRPr="004654E7">
        <w:rPr>
          <w:sz w:val="22"/>
          <w:szCs w:val="22"/>
          <w:lang w:eastAsia="en-US"/>
        </w:rPr>
        <w:t xml:space="preserve">Il </w:t>
      </w:r>
      <w:r w:rsidR="004B6216">
        <w:rPr>
          <w:sz w:val="22"/>
          <w:szCs w:val="22"/>
          <w:lang w:eastAsia="en-US"/>
        </w:rPr>
        <w:t xml:space="preserve">progetto dovrà sviluppare </w:t>
      </w:r>
      <w:r w:rsidR="0018301A">
        <w:rPr>
          <w:sz w:val="22"/>
          <w:szCs w:val="22"/>
          <w:lang w:eastAsia="en-US"/>
        </w:rPr>
        <w:t xml:space="preserve">le tre Dimensioni previste dall’Avviso “Vita e opportunità” e prevedere </w:t>
      </w:r>
      <w:r w:rsidR="00E605A8">
        <w:rPr>
          <w:sz w:val="22"/>
          <w:szCs w:val="22"/>
          <w:lang w:eastAsia="en-US"/>
        </w:rPr>
        <w:t xml:space="preserve">almeno </w:t>
      </w:r>
      <w:r w:rsidR="0018301A">
        <w:rPr>
          <w:sz w:val="22"/>
          <w:szCs w:val="22"/>
          <w:lang w:eastAsia="en-US"/>
        </w:rPr>
        <w:t>le seguenti attività.</w:t>
      </w:r>
    </w:p>
    <w:p w14:paraId="4B4A8BA3" w14:textId="5A889C63" w:rsidR="00B1068C" w:rsidRPr="001F417D" w:rsidRDefault="00865917" w:rsidP="00E0797C">
      <w:pPr>
        <w:spacing w:line="360" w:lineRule="auto"/>
        <w:rPr>
          <w:b/>
          <w:bCs/>
          <w:sz w:val="22"/>
          <w:szCs w:val="22"/>
          <w:lang w:eastAsia="en-US"/>
        </w:rPr>
      </w:pPr>
      <w:r w:rsidRPr="001F417D">
        <w:rPr>
          <w:b/>
          <w:bCs/>
          <w:sz w:val="22"/>
          <w:szCs w:val="22"/>
          <w:lang w:eastAsia="en-US"/>
        </w:rPr>
        <w:t>a</w:t>
      </w:r>
      <w:r w:rsidR="00B1068C" w:rsidRPr="001F417D">
        <w:rPr>
          <w:b/>
          <w:bCs/>
          <w:sz w:val="22"/>
          <w:szCs w:val="22"/>
          <w:lang w:eastAsia="en-US"/>
        </w:rPr>
        <w:t>. DIMENSIONE ABITATIVA</w:t>
      </w:r>
    </w:p>
    <w:p w14:paraId="5D243AFA" w14:textId="6E1A4433" w:rsidR="0016181A" w:rsidRPr="005C7D91" w:rsidRDefault="00865917" w:rsidP="005C7D91">
      <w:pPr>
        <w:spacing w:line="360" w:lineRule="auto"/>
        <w:jc w:val="both"/>
        <w:rPr>
          <w:sz w:val="22"/>
          <w:szCs w:val="22"/>
          <w:u w:val="single"/>
          <w:lang w:eastAsia="en-US"/>
        </w:rPr>
      </w:pPr>
      <w:r w:rsidRPr="005C7D91">
        <w:rPr>
          <w:sz w:val="22"/>
          <w:szCs w:val="22"/>
          <w:u w:val="single"/>
          <w:lang w:eastAsia="en-US"/>
        </w:rPr>
        <w:t>a. 1 – Accompagnamento alla vita indipendente</w:t>
      </w:r>
      <w:r w:rsidR="0016181A" w:rsidRPr="005C7D91">
        <w:rPr>
          <w:sz w:val="22"/>
          <w:szCs w:val="22"/>
          <w:u w:val="single"/>
          <w:lang w:eastAsia="en-US"/>
        </w:rPr>
        <w:t>.</w:t>
      </w:r>
    </w:p>
    <w:p w14:paraId="3E843891" w14:textId="77777777" w:rsidR="0016181A" w:rsidRDefault="00865917" w:rsidP="005C7D91">
      <w:pPr>
        <w:spacing w:line="360" w:lineRule="auto"/>
        <w:jc w:val="both"/>
        <w:rPr>
          <w:sz w:val="22"/>
          <w:szCs w:val="22"/>
          <w:lang w:eastAsia="en-US"/>
        </w:rPr>
      </w:pPr>
      <w:r w:rsidRPr="00865917">
        <w:rPr>
          <w:sz w:val="22"/>
          <w:szCs w:val="22"/>
          <w:lang w:eastAsia="en-US"/>
        </w:rPr>
        <w:t xml:space="preserve">Interventi educativi nei gruppi appartamento per supportare gestione domestica, convivenza e autonomia personale. </w:t>
      </w:r>
    </w:p>
    <w:p w14:paraId="0AC4D867" w14:textId="717AD92E" w:rsidR="00865917" w:rsidRDefault="00865917" w:rsidP="005C7D91">
      <w:pPr>
        <w:spacing w:line="360" w:lineRule="auto"/>
        <w:jc w:val="both"/>
        <w:rPr>
          <w:sz w:val="22"/>
          <w:szCs w:val="22"/>
          <w:lang w:eastAsia="en-US"/>
        </w:rPr>
      </w:pPr>
      <w:r w:rsidRPr="00865917">
        <w:rPr>
          <w:sz w:val="22"/>
          <w:szCs w:val="22"/>
          <w:lang w:eastAsia="en-US"/>
        </w:rPr>
        <w:t>Integrazione: rafforza competenze utili ai percorsi lavorativi (b) e alla partecipazione sociale (c).</w:t>
      </w:r>
    </w:p>
    <w:p w14:paraId="556EBDA9" w14:textId="6DFB097C" w:rsidR="00C57EDC" w:rsidRPr="00865917" w:rsidRDefault="00C57EDC" w:rsidP="005C7D91">
      <w:pPr>
        <w:spacing w:line="360" w:lineRule="auto"/>
        <w:jc w:val="both"/>
        <w:rPr>
          <w:sz w:val="22"/>
          <w:szCs w:val="22"/>
          <w:lang w:eastAsia="en-US"/>
        </w:rPr>
      </w:pPr>
      <w:r>
        <w:rPr>
          <w:sz w:val="22"/>
          <w:szCs w:val="22"/>
          <w:lang w:eastAsia="en-US"/>
        </w:rPr>
        <w:t>RISULTATI ATTESI:</w:t>
      </w:r>
      <w:r w:rsidR="007172B9">
        <w:rPr>
          <w:sz w:val="22"/>
          <w:szCs w:val="22"/>
          <w:lang w:eastAsia="en-US"/>
        </w:rPr>
        <w:t xml:space="preserve"> </w:t>
      </w:r>
      <w:r w:rsidR="007172B9" w:rsidRPr="005C7D91">
        <w:rPr>
          <w:sz w:val="22"/>
          <w:szCs w:val="22"/>
          <w:lang w:eastAsia="en-US"/>
        </w:rPr>
        <w:t>Rafforzamento dei percorsi di vita indipendente delle persone con disabilità inserite nei gruppi appartamento attraverso interventi educativi continuativi finalizzati allo sviluppo dell’autonomia personale, della capacità di gestione della convivenza e della responsabilizzazione nella gestione degli spazi abitativi condivisi.</w:t>
      </w:r>
    </w:p>
    <w:p w14:paraId="211D6321" w14:textId="77777777" w:rsidR="0016181A" w:rsidRPr="005C7D91" w:rsidRDefault="00865917" w:rsidP="005C7D91">
      <w:pPr>
        <w:spacing w:line="360" w:lineRule="auto"/>
        <w:jc w:val="both"/>
        <w:rPr>
          <w:sz w:val="22"/>
          <w:szCs w:val="22"/>
          <w:u w:val="single"/>
          <w:lang w:eastAsia="en-US"/>
        </w:rPr>
      </w:pPr>
      <w:r w:rsidRPr="005C7D91">
        <w:rPr>
          <w:sz w:val="22"/>
          <w:szCs w:val="22"/>
          <w:u w:val="single"/>
          <w:lang w:eastAsia="en-US"/>
        </w:rPr>
        <w:t>a. 2 – Laboratori di autonomia domestica</w:t>
      </w:r>
      <w:r w:rsidR="0016181A" w:rsidRPr="005C7D91">
        <w:rPr>
          <w:sz w:val="22"/>
          <w:szCs w:val="22"/>
          <w:u w:val="single"/>
          <w:lang w:eastAsia="en-US"/>
        </w:rPr>
        <w:t>.</w:t>
      </w:r>
    </w:p>
    <w:p w14:paraId="711CA156" w14:textId="77777777" w:rsidR="0016181A" w:rsidRDefault="00865917" w:rsidP="005C7D91">
      <w:pPr>
        <w:spacing w:line="360" w:lineRule="auto"/>
        <w:jc w:val="both"/>
        <w:rPr>
          <w:sz w:val="22"/>
          <w:szCs w:val="22"/>
          <w:lang w:eastAsia="en-US"/>
        </w:rPr>
      </w:pPr>
      <w:r w:rsidRPr="00865917">
        <w:rPr>
          <w:sz w:val="22"/>
          <w:szCs w:val="22"/>
          <w:lang w:eastAsia="en-US"/>
        </w:rPr>
        <w:t xml:space="preserve">Attività pratiche su gestione della casa, preparazione dei pasti, organizzazione del tempo e utilizzo dei servizi del territorio. </w:t>
      </w:r>
    </w:p>
    <w:p w14:paraId="3CAEA10A" w14:textId="72664F6F" w:rsidR="00865917" w:rsidRDefault="00865917" w:rsidP="005C7D91">
      <w:pPr>
        <w:spacing w:line="360" w:lineRule="auto"/>
        <w:jc w:val="both"/>
        <w:rPr>
          <w:sz w:val="22"/>
          <w:szCs w:val="22"/>
          <w:lang w:eastAsia="en-US"/>
        </w:rPr>
      </w:pPr>
      <w:r w:rsidRPr="00865917">
        <w:rPr>
          <w:sz w:val="22"/>
          <w:szCs w:val="22"/>
          <w:lang w:eastAsia="en-US"/>
        </w:rPr>
        <w:t>Integrazione: competenze utili per autonomia lavorativa (b) e partecipazione alla comunità (c).</w:t>
      </w:r>
    </w:p>
    <w:p w14:paraId="1B8A096F" w14:textId="38AFBF42" w:rsidR="007172B9" w:rsidRPr="00865917" w:rsidRDefault="007172B9" w:rsidP="005C7D91">
      <w:pPr>
        <w:spacing w:line="360" w:lineRule="auto"/>
        <w:jc w:val="both"/>
        <w:rPr>
          <w:sz w:val="22"/>
          <w:szCs w:val="22"/>
          <w:lang w:eastAsia="en-US"/>
        </w:rPr>
      </w:pPr>
      <w:r>
        <w:rPr>
          <w:sz w:val="22"/>
          <w:szCs w:val="22"/>
          <w:lang w:eastAsia="en-US"/>
        </w:rPr>
        <w:lastRenderedPageBreak/>
        <w:t>RI</w:t>
      </w:r>
      <w:r w:rsidR="005C7D91">
        <w:rPr>
          <w:sz w:val="22"/>
          <w:szCs w:val="22"/>
          <w:lang w:eastAsia="en-US"/>
        </w:rPr>
        <w:t>S</w:t>
      </w:r>
      <w:r>
        <w:rPr>
          <w:sz w:val="22"/>
          <w:szCs w:val="22"/>
          <w:lang w:eastAsia="en-US"/>
        </w:rPr>
        <w:t xml:space="preserve">ULTATI ATTESI: </w:t>
      </w:r>
      <w:r w:rsidR="00FC5D8B" w:rsidRPr="005C7D91">
        <w:rPr>
          <w:sz w:val="22"/>
          <w:szCs w:val="22"/>
          <w:lang w:eastAsia="en-US"/>
        </w:rPr>
        <w:t>Acquisizione e consolidamento di competenze di autonomia domestica e organizzativa, con particolare riferimento alla gestione della casa, alla cura della persona, alla preparazione dei pasti, alla gestione del tempo e all’utilizzo autonomo dei servizi del territorio.</w:t>
      </w:r>
    </w:p>
    <w:p w14:paraId="76D3EFAB" w14:textId="77777777" w:rsidR="0016181A" w:rsidRPr="005C7D91" w:rsidRDefault="00865917" w:rsidP="005C7D91">
      <w:pPr>
        <w:spacing w:line="360" w:lineRule="auto"/>
        <w:jc w:val="both"/>
        <w:rPr>
          <w:sz w:val="22"/>
          <w:szCs w:val="22"/>
          <w:u w:val="single"/>
          <w:lang w:eastAsia="en-US"/>
        </w:rPr>
      </w:pPr>
      <w:r w:rsidRPr="005C7D91">
        <w:rPr>
          <w:sz w:val="22"/>
          <w:szCs w:val="22"/>
          <w:u w:val="single"/>
          <w:lang w:eastAsia="en-US"/>
        </w:rPr>
        <w:t>a. 3 – Progetti di vita individuali</w:t>
      </w:r>
    </w:p>
    <w:p w14:paraId="28CA4E2E" w14:textId="77777777" w:rsidR="0016181A" w:rsidRDefault="00865917" w:rsidP="005C7D91">
      <w:pPr>
        <w:spacing w:line="360" w:lineRule="auto"/>
        <w:jc w:val="both"/>
        <w:rPr>
          <w:sz w:val="22"/>
          <w:szCs w:val="22"/>
          <w:lang w:eastAsia="en-US"/>
        </w:rPr>
      </w:pPr>
      <w:r w:rsidRPr="00865917">
        <w:rPr>
          <w:sz w:val="22"/>
          <w:szCs w:val="22"/>
          <w:lang w:eastAsia="en-US"/>
        </w:rPr>
        <w:t xml:space="preserve">Definizione e monitoraggio dei progetti di vita attraverso équipe multidisciplinare (servizi sociali, operatori, rete territoriale). </w:t>
      </w:r>
    </w:p>
    <w:p w14:paraId="1264CA43" w14:textId="7425F826" w:rsidR="00865917" w:rsidRDefault="00865917" w:rsidP="005C7D91">
      <w:pPr>
        <w:spacing w:line="360" w:lineRule="auto"/>
        <w:jc w:val="both"/>
        <w:rPr>
          <w:sz w:val="22"/>
          <w:szCs w:val="22"/>
          <w:lang w:eastAsia="en-US"/>
        </w:rPr>
      </w:pPr>
      <w:r w:rsidRPr="00865917">
        <w:rPr>
          <w:sz w:val="22"/>
          <w:szCs w:val="22"/>
          <w:lang w:eastAsia="en-US"/>
        </w:rPr>
        <w:t>Integrazione: orienta le azioni nelle dimensioni lavorativa (b) e sociale (c).</w:t>
      </w:r>
    </w:p>
    <w:p w14:paraId="52D39DDE" w14:textId="17FE9819" w:rsidR="00FC5D8B" w:rsidRPr="00865917" w:rsidRDefault="00FC5D8B" w:rsidP="005C7D91">
      <w:pPr>
        <w:spacing w:line="360" w:lineRule="auto"/>
        <w:jc w:val="both"/>
        <w:rPr>
          <w:sz w:val="22"/>
          <w:szCs w:val="22"/>
          <w:lang w:eastAsia="en-US"/>
        </w:rPr>
      </w:pPr>
      <w:r>
        <w:rPr>
          <w:sz w:val="22"/>
          <w:szCs w:val="22"/>
          <w:lang w:eastAsia="en-US"/>
        </w:rPr>
        <w:t xml:space="preserve">RISULTATI ATTESI: </w:t>
      </w:r>
      <w:r w:rsidR="008E34CE" w:rsidRPr="005C7D91">
        <w:rPr>
          <w:sz w:val="22"/>
          <w:szCs w:val="22"/>
          <w:lang w:eastAsia="en-US"/>
        </w:rPr>
        <w:t>Elaborazione, attuazione e monitoraggio dei progetti di vita individuali per i beneficiari coinvolti, favorendo una maggiore integrazione tra autonomia abitativa, inclusione lavorativa e partecipazione sociale.</w:t>
      </w:r>
    </w:p>
    <w:p w14:paraId="0CB66EBE" w14:textId="33650894" w:rsidR="00E71435" w:rsidRPr="005C7D91" w:rsidRDefault="00865917" w:rsidP="005C7D91">
      <w:pPr>
        <w:spacing w:line="360" w:lineRule="auto"/>
        <w:jc w:val="both"/>
        <w:rPr>
          <w:sz w:val="22"/>
          <w:szCs w:val="22"/>
          <w:u w:val="single"/>
          <w:lang w:eastAsia="en-US"/>
        </w:rPr>
      </w:pPr>
      <w:r w:rsidRPr="005C7D91">
        <w:rPr>
          <w:sz w:val="22"/>
          <w:szCs w:val="22"/>
          <w:u w:val="single"/>
          <w:lang w:eastAsia="en-US"/>
        </w:rPr>
        <w:t>a. 4 – Gestione del</w:t>
      </w:r>
      <w:r w:rsidR="003A3127">
        <w:rPr>
          <w:sz w:val="22"/>
          <w:szCs w:val="22"/>
          <w:u w:val="single"/>
          <w:lang w:eastAsia="en-US"/>
        </w:rPr>
        <w:t>l’eventuale</w:t>
      </w:r>
      <w:r w:rsidRPr="005C7D91">
        <w:rPr>
          <w:sz w:val="22"/>
          <w:szCs w:val="22"/>
          <w:u w:val="single"/>
          <w:lang w:eastAsia="en-US"/>
        </w:rPr>
        <w:t xml:space="preserve"> turnover e accompagnamento all’ingresso</w:t>
      </w:r>
      <w:r w:rsidR="00E71435" w:rsidRPr="005C7D91">
        <w:rPr>
          <w:sz w:val="22"/>
          <w:szCs w:val="22"/>
          <w:u w:val="single"/>
          <w:lang w:eastAsia="en-US"/>
        </w:rPr>
        <w:t>.</w:t>
      </w:r>
    </w:p>
    <w:p w14:paraId="4B39E30F" w14:textId="0BEED64C" w:rsidR="00E71435" w:rsidRDefault="00865917" w:rsidP="005C7D91">
      <w:pPr>
        <w:spacing w:line="360" w:lineRule="auto"/>
        <w:jc w:val="both"/>
        <w:rPr>
          <w:sz w:val="22"/>
          <w:szCs w:val="22"/>
          <w:lang w:eastAsia="en-US"/>
        </w:rPr>
      </w:pPr>
      <w:r w:rsidRPr="00865917">
        <w:rPr>
          <w:sz w:val="22"/>
          <w:szCs w:val="22"/>
          <w:lang w:eastAsia="en-US"/>
        </w:rPr>
        <w:t>Supporto all’</w:t>
      </w:r>
      <w:r w:rsidR="003A3127">
        <w:rPr>
          <w:sz w:val="22"/>
          <w:szCs w:val="22"/>
          <w:lang w:eastAsia="en-US"/>
        </w:rPr>
        <w:t xml:space="preserve">eventuale </w:t>
      </w:r>
      <w:r w:rsidRPr="00865917">
        <w:rPr>
          <w:sz w:val="22"/>
          <w:szCs w:val="22"/>
          <w:lang w:eastAsia="en-US"/>
        </w:rPr>
        <w:t xml:space="preserve">inserimento di nuovi beneficiari nei gruppi appartamento attraverso percorsi graduali di autonomia e affiancamento educativo. </w:t>
      </w:r>
    </w:p>
    <w:p w14:paraId="167E19D2" w14:textId="555D2F30" w:rsidR="006D0042" w:rsidRDefault="00865917" w:rsidP="005C7D91">
      <w:pPr>
        <w:spacing w:line="360" w:lineRule="auto"/>
        <w:jc w:val="both"/>
        <w:rPr>
          <w:sz w:val="22"/>
          <w:szCs w:val="22"/>
          <w:lang w:eastAsia="en-US"/>
        </w:rPr>
      </w:pPr>
      <w:r w:rsidRPr="00865917">
        <w:rPr>
          <w:sz w:val="22"/>
          <w:szCs w:val="22"/>
          <w:lang w:eastAsia="en-US"/>
        </w:rPr>
        <w:t>Integrazione: accesso progressivo ai percorsi lavorativi (b) e sociali (c).</w:t>
      </w:r>
    </w:p>
    <w:p w14:paraId="6468C81D" w14:textId="200196D8" w:rsidR="001F417D" w:rsidRPr="00865917" w:rsidRDefault="008E34CE" w:rsidP="005C7D91">
      <w:pPr>
        <w:spacing w:line="360" w:lineRule="auto"/>
        <w:jc w:val="both"/>
        <w:rPr>
          <w:sz w:val="22"/>
          <w:szCs w:val="22"/>
          <w:lang w:eastAsia="en-US"/>
        </w:rPr>
      </w:pPr>
      <w:r>
        <w:rPr>
          <w:sz w:val="22"/>
          <w:szCs w:val="22"/>
          <w:lang w:eastAsia="en-US"/>
        </w:rPr>
        <w:t>RISULTATI ATTESI:</w:t>
      </w:r>
      <w:r w:rsidR="00DF6B71">
        <w:rPr>
          <w:sz w:val="22"/>
          <w:szCs w:val="22"/>
          <w:lang w:eastAsia="en-US"/>
        </w:rPr>
        <w:t xml:space="preserve"> </w:t>
      </w:r>
      <w:r w:rsidR="00DF6B71" w:rsidRPr="005C7D91">
        <w:rPr>
          <w:sz w:val="22"/>
          <w:szCs w:val="22"/>
          <w:lang w:eastAsia="en-US"/>
        </w:rPr>
        <w:t>Attivazione di un sistema strutturato di accompagnamento all’ingresso e gestione del turnover nei gruppi appartamento, volto ad ampliare progressivamente le opportunità di accesso ai percorsi di autonomia abitativa per ulteriori persone con disabilità.</w:t>
      </w:r>
    </w:p>
    <w:p w14:paraId="3912EDFF" w14:textId="3573AC11" w:rsidR="001F417D" w:rsidRPr="001F417D" w:rsidRDefault="001F417D" w:rsidP="001F417D">
      <w:pPr>
        <w:spacing w:line="360" w:lineRule="auto"/>
        <w:rPr>
          <w:b/>
          <w:bCs/>
          <w:sz w:val="22"/>
          <w:szCs w:val="22"/>
          <w:lang w:eastAsia="en-US"/>
        </w:rPr>
      </w:pPr>
      <w:r>
        <w:rPr>
          <w:b/>
          <w:bCs/>
          <w:sz w:val="22"/>
          <w:szCs w:val="22"/>
          <w:lang w:eastAsia="en-US"/>
        </w:rPr>
        <w:t>b</w:t>
      </w:r>
      <w:r w:rsidRPr="001F417D">
        <w:rPr>
          <w:b/>
          <w:bCs/>
          <w:sz w:val="22"/>
          <w:szCs w:val="22"/>
          <w:lang w:eastAsia="en-US"/>
        </w:rPr>
        <w:t xml:space="preserve">. DIMENSIONE </w:t>
      </w:r>
      <w:r>
        <w:rPr>
          <w:b/>
          <w:bCs/>
          <w:sz w:val="22"/>
          <w:szCs w:val="22"/>
          <w:lang w:eastAsia="en-US"/>
        </w:rPr>
        <w:t>LAVORATIVA</w:t>
      </w:r>
    </w:p>
    <w:p w14:paraId="30FF0F8B" w14:textId="4809C536" w:rsidR="005C6D56" w:rsidRPr="005C7D91" w:rsidRDefault="005C6D56" w:rsidP="005C7D91">
      <w:pPr>
        <w:spacing w:line="360" w:lineRule="auto"/>
        <w:jc w:val="both"/>
        <w:rPr>
          <w:sz w:val="22"/>
          <w:szCs w:val="22"/>
          <w:u w:val="single"/>
          <w:lang w:eastAsia="en-US"/>
        </w:rPr>
      </w:pPr>
      <w:r w:rsidRPr="005C7D91">
        <w:rPr>
          <w:sz w:val="22"/>
          <w:szCs w:val="22"/>
          <w:u w:val="single"/>
          <w:lang w:eastAsia="en-US"/>
        </w:rPr>
        <w:t xml:space="preserve">b. 1 – </w:t>
      </w:r>
      <w:r w:rsidR="00326E95" w:rsidRPr="005C7D91">
        <w:rPr>
          <w:sz w:val="22"/>
          <w:szCs w:val="22"/>
          <w:u w:val="single"/>
          <w:lang w:eastAsia="en-US"/>
        </w:rPr>
        <w:t>Primo o</w:t>
      </w:r>
      <w:r w:rsidRPr="005C7D91">
        <w:rPr>
          <w:sz w:val="22"/>
          <w:szCs w:val="22"/>
          <w:u w:val="single"/>
          <w:lang w:eastAsia="en-US"/>
        </w:rPr>
        <w:t>rientamento e bilancio delle competenze.</w:t>
      </w:r>
    </w:p>
    <w:p w14:paraId="63C6C64C" w14:textId="1E569605" w:rsidR="00676D77" w:rsidRDefault="005C6D56" w:rsidP="000D4F19">
      <w:pPr>
        <w:spacing w:line="360" w:lineRule="auto"/>
        <w:jc w:val="both"/>
        <w:rPr>
          <w:sz w:val="22"/>
          <w:szCs w:val="22"/>
          <w:lang w:eastAsia="en-US"/>
        </w:rPr>
      </w:pPr>
      <w:r w:rsidRPr="005C6D56">
        <w:rPr>
          <w:sz w:val="22"/>
          <w:szCs w:val="22"/>
          <w:lang w:eastAsia="en-US"/>
        </w:rPr>
        <w:t xml:space="preserve">Percorsi individuali </w:t>
      </w:r>
      <w:r w:rsidR="00B02F3B">
        <w:rPr>
          <w:sz w:val="22"/>
          <w:szCs w:val="22"/>
          <w:lang w:eastAsia="en-US"/>
        </w:rPr>
        <w:t xml:space="preserve">di bilancio di competenze e attività di gruppo </w:t>
      </w:r>
      <w:r w:rsidRPr="005C6D56">
        <w:rPr>
          <w:sz w:val="22"/>
          <w:szCs w:val="22"/>
          <w:lang w:eastAsia="en-US"/>
        </w:rPr>
        <w:t xml:space="preserve">di orientamento per analizzare competenze, interessi e potenzialità lavorative dei beneficiari. </w:t>
      </w:r>
    </w:p>
    <w:p w14:paraId="77BE9908" w14:textId="5D1FCD9D" w:rsidR="005C6D56" w:rsidRDefault="005C6D56" w:rsidP="000D4F19">
      <w:pPr>
        <w:spacing w:line="360" w:lineRule="auto"/>
        <w:jc w:val="both"/>
        <w:rPr>
          <w:sz w:val="22"/>
          <w:szCs w:val="22"/>
          <w:lang w:eastAsia="en-US"/>
        </w:rPr>
      </w:pPr>
      <w:r w:rsidRPr="005C6D56">
        <w:rPr>
          <w:sz w:val="22"/>
          <w:szCs w:val="22"/>
          <w:lang w:eastAsia="en-US"/>
        </w:rPr>
        <w:t>Integrazione: collegamento con autonomia personale (a) e partecipazione sociale (c).</w:t>
      </w:r>
    </w:p>
    <w:p w14:paraId="2222E633" w14:textId="4E06B978" w:rsidR="00D05DA8" w:rsidRPr="00D05DA8" w:rsidRDefault="00D05DA8" w:rsidP="000D4F19">
      <w:pPr>
        <w:spacing w:line="360" w:lineRule="auto"/>
        <w:jc w:val="both"/>
        <w:rPr>
          <w:sz w:val="22"/>
          <w:szCs w:val="22"/>
          <w:lang w:eastAsia="en-US"/>
        </w:rPr>
      </w:pPr>
      <w:r>
        <w:rPr>
          <w:sz w:val="22"/>
          <w:szCs w:val="22"/>
          <w:lang w:eastAsia="en-US"/>
        </w:rPr>
        <w:t xml:space="preserve">RISULTATI ATTESI: </w:t>
      </w:r>
      <w:r w:rsidRPr="000D4F19">
        <w:rPr>
          <w:sz w:val="22"/>
          <w:szCs w:val="22"/>
          <w:lang w:eastAsia="en-US"/>
        </w:rPr>
        <w:t>Individuazione delle competenze, delle aspirazioni e delle potenzialità professionali dei beneficiari attraverso percorsi di orientamento individuale e bilancio delle competenze, finalizzati alla costruzione di percorsi di inclusione lavorativa coerenti con il progetto di vita della persona.</w:t>
      </w:r>
    </w:p>
    <w:p w14:paraId="5894873B" w14:textId="7EAE8DD5" w:rsidR="006B41A1" w:rsidRPr="006B41A1" w:rsidRDefault="006B41A1" w:rsidP="006B41A1">
      <w:pPr>
        <w:spacing w:line="360" w:lineRule="auto"/>
        <w:jc w:val="both"/>
        <w:rPr>
          <w:sz w:val="22"/>
          <w:szCs w:val="22"/>
          <w:u w:val="single"/>
          <w:lang w:eastAsia="en-US"/>
        </w:rPr>
      </w:pPr>
      <w:r w:rsidRPr="006B41A1">
        <w:rPr>
          <w:sz w:val="22"/>
          <w:szCs w:val="22"/>
          <w:u w:val="single"/>
          <w:lang w:eastAsia="en-US"/>
        </w:rPr>
        <w:t xml:space="preserve">b2 – Laboratori formativi e prelavorativi </w:t>
      </w:r>
    </w:p>
    <w:p w14:paraId="2BFDE2DF" w14:textId="77777777" w:rsidR="006B41A1" w:rsidRDefault="006B41A1" w:rsidP="006B41A1">
      <w:pPr>
        <w:spacing w:line="360" w:lineRule="auto"/>
        <w:jc w:val="both"/>
        <w:rPr>
          <w:sz w:val="22"/>
          <w:szCs w:val="22"/>
          <w:lang w:eastAsia="en-US"/>
        </w:rPr>
      </w:pPr>
      <w:r w:rsidRPr="006B41A1">
        <w:rPr>
          <w:sz w:val="22"/>
          <w:szCs w:val="22"/>
          <w:lang w:eastAsia="en-US"/>
        </w:rPr>
        <w:t xml:space="preserve">Attività laboratoriali per sviluppare competenze professionali e trasversali. </w:t>
      </w:r>
    </w:p>
    <w:p w14:paraId="0AFA92D5" w14:textId="77777777" w:rsidR="006B41A1" w:rsidRDefault="006B41A1" w:rsidP="006B41A1">
      <w:pPr>
        <w:spacing w:line="360" w:lineRule="auto"/>
        <w:jc w:val="both"/>
        <w:rPr>
          <w:sz w:val="22"/>
          <w:szCs w:val="22"/>
          <w:lang w:eastAsia="en-US"/>
        </w:rPr>
      </w:pPr>
      <w:r w:rsidRPr="006B41A1">
        <w:rPr>
          <w:sz w:val="22"/>
          <w:szCs w:val="22"/>
          <w:lang w:eastAsia="en-US"/>
        </w:rPr>
        <w:t>Integrazione: valorizzano autonomia personale (a) e relazioni sociali (c).</w:t>
      </w:r>
    </w:p>
    <w:p w14:paraId="4A9CEC8E" w14:textId="2D1EB3EE" w:rsidR="00D05DA8" w:rsidRPr="006733B4" w:rsidRDefault="00D05DA8" w:rsidP="006B41A1">
      <w:pPr>
        <w:spacing w:line="360" w:lineRule="auto"/>
        <w:jc w:val="both"/>
        <w:rPr>
          <w:sz w:val="22"/>
          <w:szCs w:val="22"/>
          <w:lang w:eastAsia="en-US"/>
        </w:rPr>
      </w:pPr>
      <w:r>
        <w:rPr>
          <w:sz w:val="22"/>
          <w:szCs w:val="22"/>
          <w:lang w:eastAsia="en-US"/>
        </w:rPr>
        <w:t xml:space="preserve">RISULTATI ATTESI: </w:t>
      </w:r>
      <w:r w:rsidR="004B56DD" w:rsidRPr="004B56DD">
        <w:rPr>
          <w:sz w:val="22"/>
          <w:szCs w:val="22"/>
          <w:lang w:eastAsia="en-US"/>
        </w:rPr>
        <w:t>Rafforzamento delle competenze professionali e trasversali attraverso attività formative e laboratoriali orientate allo sviluppo di abilità pratiche, capacità relazionali e competenze utili all’inserimento nel contesto lavorativo.</w:t>
      </w:r>
    </w:p>
    <w:p w14:paraId="647AD8F1" w14:textId="77777777" w:rsidR="002E5672" w:rsidRDefault="005C6D56" w:rsidP="002E5672">
      <w:pPr>
        <w:spacing w:line="360" w:lineRule="auto"/>
        <w:jc w:val="both"/>
        <w:rPr>
          <w:sz w:val="22"/>
          <w:szCs w:val="22"/>
          <w:u w:val="single"/>
          <w:lang w:eastAsia="en-US"/>
        </w:rPr>
      </w:pPr>
      <w:r w:rsidRPr="002E5672">
        <w:rPr>
          <w:sz w:val="22"/>
          <w:szCs w:val="22"/>
          <w:u w:val="single"/>
          <w:lang w:eastAsia="en-US"/>
        </w:rPr>
        <w:t>b3 –</w:t>
      </w:r>
      <w:r w:rsidR="00B56026" w:rsidRPr="002E5672">
        <w:rPr>
          <w:sz w:val="22"/>
          <w:szCs w:val="22"/>
          <w:u w:val="single"/>
          <w:lang w:eastAsia="en-US"/>
        </w:rPr>
        <w:t xml:space="preserve"> </w:t>
      </w:r>
      <w:r w:rsidR="002E5672" w:rsidRPr="002E5672">
        <w:rPr>
          <w:sz w:val="22"/>
          <w:szCs w:val="22"/>
          <w:u w:val="single"/>
          <w:lang w:eastAsia="en-US"/>
        </w:rPr>
        <w:t>Percorsi di autoimprenditorialità e impresa sociale di progetto</w:t>
      </w:r>
      <w:r w:rsidRPr="002E5672">
        <w:rPr>
          <w:sz w:val="22"/>
          <w:szCs w:val="22"/>
          <w:u w:val="single"/>
          <w:lang w:eastAsia="en-US"/>
        </w:rPr>
        <w:t>.</w:t>
      </w:r>
    </w:p>
    <w:p w14:paraId="6952C25C" w14:textId="77777777" w:rsidR="002E5672" w:rsidRDefault="002E5672" w:rsidP="002E5672">
      <w:pPr>
        <w:spacing w:line="360" w:lineRule="auto"/>
        <w:jc w:val="both"/>
        <w:rPr>
          <w:sz w:val="22"/>
          <w:szCs w:val="22"/>
          <w:lang w:eastAsia="en-US"/>
        </w:rPr>
      </w:pPr>
      <w:r w:rsidRPr="002E5672">
        <w:rPr>
          <w:sz w:val="22"/>
          <w:szCs w:val="22"/>
          <w:lang w:eastAsia="en-US"/>
        </w:rPr>
        <w:t xml:space="preserve">Percorsi strutturati finalizzati allo sviluppo di iniziative di autoimprenditorialità attraverso attività di orientamento, bilancio delle competenze, formazione imprenditoriale, educazione finanziaria e accompagnamento alla definizione di idee di impresa. Il percorso prevede la costruzione di business plan e la </w:t>
      </w:r>
      <w:r w:rsidRPr="002E5672">
        <w:rPr>
          <w:sz w:val="22"/>
          <w:szCs w:val="22"/>
          <w:lang w:eastAsia="en-US"/>
        </w:rPr>
        <w:lastRenderedPageBreak/>
        <w:t xml:space="preserve">sperimentazione di una “impresa sociale di progetto”, finalizzata alla possibile costituzione di una cooperativa o altra forma di autoimpiego. </w:t>
      </w:r>
    </w:p>
    <w:p w14:paraId="7280759F" w14:textId="77777777" w:rsidR="002E5672" w:rsidRDefault="002E5672" w:rsidP="002E5672">
      <w:pPr>
        <w:spacing w:line="360" w:lineRule="auto"/>
        <w:jc w:val="both"/>
        <w:rPr>
          <w:sz w:val="22"/>
          <w:szCs w:val="22"/>
          <w:lang w:eastAsia="en-US"/>
        </w:rPr>
      </w:pPr>
      <w:r w:rsidRPr="002E5672">
        <w:rPr>
          <w:sz w:val="22"/>
          <w:szCs w:val="22"/>
          <w:lang w:eastAsia="en-US"/>
        </w:rPr>
        <w:t xml:space="preserve">Destinatari: beneficiari con adeguato livello di autonomia. </w:t>
      </w:r>
    </w:p>
    <w:p w14:paraId="7D1B0028" w14:textId="26F7262E" w:rsidR="002E5672" w:rsidRDefault="002E5672" w:rsidP="002E5672">
      <w:pPr>
        <w:spacing w:line="360" w:lineRule="auto"/>
        <w:jc w:val="both"/>
        <w:rPr>
          <w:sz w:val="22"/>
          <w:szCs w:val="22"/>
          <w:lang w:eastAsia="en-US"/>
        </w:rPr>
      </w:pPr>
      <w:r w:rsidRPr="002E5672">
        <w:rPr>
          <w:sz w:val="22"/>
          <w:szCs w:val="22"/>
          <w:lang w:eastAsia="en-US"/>
        </w:rPr>
        <w:t>Integrazione: connessione con autonomia abitativa (a) e partecipazione sociale (c).</w:t>
      </w:r>
    </w:p>
    <w:p w14:paraId="728F6E09" w14:textId="0E32B81F" w:rsidR="002E5672" w:rsidRDefault="002E5672" w:rsidP="002E5672">
      <w:pPr>
        <w:spacing w:line="360" w:lineRule="auto"/>
        <w:jc w:val="both"/>
        <w:rPr>
          <w:sz w:val="22"/>
          <w:szCs w:val="22"/>
          <w:lang w:eastAsia="en-US"/>
        </w:rPr>
      </w:pPr>
      <w:r>
        <w:rPr>
          <w:sz w:val="22"/>
          <w:szCs w:val="22"/>
          <w:lang w:eastAsia="en-US"/>
        </w:rPr>
        <w:t>RISULTATI ATTESI:</w:t>
      </w:r>
      <w:r w:rsidR="000E6C95">
        <w:rPr>
          <w:sz w:val="22"/>
          <w:szCs w:val="22"/>
          <w:lang w:eastAsia="en-US"/>
        </w:rPr>
        <w:t xml:space="preserve"> </w:t>
      </w:r>
      <w:r w:rsidR="009723D9" w:rsidRPr="000E6C95">
        <w:rPr>
          <w:sz w:val="22"/>
          <w:szCs w:val="22"/>
          <w:lang w:eastAsia="en-US"/>
        </w:rPr>
        <w:t>Sviluppo di iniziative di autoimprenditorialità attraverso la definizione di business plan e la sperimentazione di modelli di impresa sociale, con accompagnamento alla possibile costituzione di cooperative o altre forme di autoimpiego, e acquisizione di competenze gestionali, organizzative ed economiche.</w:t>
      </w:r>
    </w:p>
    <w:p w14:paraId="3FA39698" w14:textId="040CE0DC" w:rsidR="006733B4" w:rsidRPr="002E5672" w:rsidRDefault="005C6D56" w:rsidP="002E5672">
      <w:pPr>
        <w:spacing w:line="360" w:lineRule="auto"/>
        <w:jc w:val="both"/>
        <w:rPr>
          <w:sz w:val="22"/>
          <w:szCs w:val="22"/>
          <w:u w:val="single"/>
          <w:lang w:eastAsia="en-US"/>
        </w:rPr>
      </w:pPr>
      <w:r w:rsidRPr="000E6C95">
        <w:rPr>
          <w:sz w:val="22"/>
          <w:szCs w:val="22"/>
          <w:u w:val="single"/>
          <w:lang w:eastAsia="en-US"/>
        </w:rPr>
        <w:t>b4 – Raccordo con imprese e territorio</w:t>
      </w:r>
      <w:r w:rsidR="006733B4" w:rsidRPr="000E6C95">
        <w:rPr>
          <w:sz w:val="22"/>
          <w:szCs w:val="22"/>
          <w:u w:val="single"/>
          <w:lang w:eastAsia="en-US"/>
        </w:rPr>
        <w:t>.</w:t>
      </w:r>
    </w:p>
    <w:p w14:paraId="41B4F005" w14:textId="77777777" w:rsidR="000E6C95" w:rsidRDefault="000E6C95" w:rsidP="000E6C95">
      <w:pPr>
        <w:spacing w:line="360" w:lineRule="auto"/>
        <w:jc w:val="both"/>
        <w:rPr>
          <w:sz w:val="22"/>
          <w:szCs w:val="22"/>
          <w:lang w:eastAsia="en-US"/>
        </w:rPr>
      </w:pPr>
      <w:r w:rsidRPr="000E6C95">
        <w:rPr>
          <w:sz w:val="22"/>
          <w:szCs w:val="22"/>
          <w:lang w:eastAsia="en-US"/>
        </w:rPr>
        <w:t xml:space="preserve">Attività di networking con imprese, cooperative e servizi per favorire opportunità di inclusione lavorativa e sostenibilità dei percorsi. </w:t>
      </w:r>
    </w:p>
    <w:p w14:paraId="2CD9C890" w14:textId="77777777" w:rsidR="000E6C95" w:rsidRDefault="000E6C95" w:rsidP="000E6C95">
      <w:pPr>
        <w:spacing w:line="360" w:lineRule="auto"/>
        <w:jc w:val="both"/>
        <w:rPr>
          <w:sz w:val="22"/>
          <w:szCs w:val="22"/>
          <w:lang w:eastAsia="en-US"/>
        </w:rPr>
      </w:pPr>
      <w:r w:rsidRPr="000E6C95">
        <w:rPr>
          <w:sz w:val="22"/>
          <w:szCs w:val="22"/>
          <w:lang w:eastAsia="en-US"/>
        </w:rPr>
        <w:t xml:space="preserve">Destinatari: beneficiari e sistema produttivo locale. </w:t>
      </w:r>
    </w:p>
    <w:p w14:paraId="48472218" w14:textId="77777777" w:rsidR="000E6C95" w:rsidRDefault="000E6C95" w:rsidP="000E6C95">
      <w:pPr>
        <w:spacing w:line="360" w:lineRule="auto"/>
        <w:jc w:val="both"/>
        <w:rPr>
          <w:sz w:val="22"/>
          <w:szCs w:val="22"/>
          <w:lang w:eastAsia="en-US"/>
        </w:rPr>
      </w:pPr>
      <w:r w:rsidRPr="000E6C95">
        <w:rPr>
          <w:sz w:val="22"/>
          <w:szCs w:val="22"/>
          <w:lang w:eastAsia="en-US"/>
        </w:rPr>
        <w:t>Integrazione: collegamento con autonomia abitativa (a) e partecipazione sociale (c).</w:t>
      </w:r>
    </w:p>
    <w:p w14:paraId="6A652BA9" w14:textId="39F006F1" w:rsidR="00FB6648" w:rsidRPr="00D41D26" w:rsidRDefault="00FB6648" w:rsidP="000E6C95">
      <w:pPr>
        <w:spacing w:line="360" w:lineRule="auto"/>
        <w:jc w:val="both"/>
        <w:rPr>
          <w:sz w:val="22"/>
          <w:szCs w:val="22"/>
          <w:lang w:eastAsia="en-US"/>
        </w:rPr>
      </w:pPr>
      <w:r>
        <w:rPr>
          <w:sz w:val="22"/>
          <w:szCs w:val="22"/>
          <w:lang w:eastAsia="en-US"/>
        </w:rPr>
        <w:t xml:space="preserve">RISULTATI ATTESI: </w:t>
      </w:r>
      <w:r w:rsidR="00771F28" w:rsidRPr="000E6C95">
        <w:rPr>
          <w:sz w:val="22"/>
          <w:szCs w:val="22"/>
          <w:lang w:eastAsia="en-US"/>
        </w:rPr>
        <w:t>Rafforzamento del raccordo tra servizi sociali, sistema produttivo locale e soggetti della rete territoriale, finalizzato al supporto dei percorsi di inclusione lavorativa e di autoimprenditorialità. Saranno attivati momenti strutturati di collaborazione con imprese, cooperative sociali e altri attori locali, al fine di sostenere lo sviluppo, la sperimentazione e il consolidamento delle iniziative di autoimpiego avviate dai beneficiari.</w:t>
      </w:r>
    </w:p>
    <w:p w14:paraId="11F26583" w14:textId="77777777" w:rsidR="00F5587B" w:rsidRPr="00865917" w:rsidRDefault="00F5587B" w:rsidP="00F5587B">
      <w:pPr>
        <w:spacing w:line="360" w:lineRule="auto"/>
        <w:ind w:left="708"/>
        <w:rPr>
          <w:sz w:val="22"/>
          <w:szCs w:val="22"/>
          <w:lang w:eastAsia="en-US"/>
        </w:rPr>
      </w:pPr>
    </w:p>
    <w:p w14:paraId="1B2D0671" w14:textId="7A2A0E06" w:rsidR="00F5587B" w:rsidRPr="001F417D" w:rsidRDefault="00F5587B" w:rsidP="00F5587B">
      <w:pPr>
        <w:spacing w:line="360" w:lineRule="auto"/>
        <w:rPr>
          <w:b/>
          <w:bCs/>
          <w:sz w:val="22"/>
          <w:szCs w:val="22"/>
          <w:lang w:eastAsia="en-US"/>
        </w:rPr>
      </w:pPr>
      <w:r>
        <w:rPr>
          <w:b/>
          <w:bCs/>
          <w:sz w:val="22"/>
          <w:szCs w:val="22"/>
          <w:lang w:eastAsia="en-US"/>
        </w:rPr>
        <w:t>b</w:t>
      </w:r>
      <w:r w:rsidRPr="001F417D">
        <w:rPr>
          <w:b/>
          <w:bCs/>
          <w:sz w:val="22"/>
          <w:szCs w:val="22"/>
          <w:lang w:eastAsia="en-US"/>
        </w:rPr>
        <w:t xml:space="preserve">. DIMENSIONE </w:t>
      </w:r>
      <w:r>
        <w:rPr>
          <w:b/>
          <w:bCs/>
          <w:sz w:val="22"/>
          <w:szCs w:val="22"/>
          <w:lang w:eastAsia="en-US"/>
        </w:rPr>
        <w:t>DEL TEMPO DI VITA</w:t>
      </w:r>
    </w:p>
    <w:p w14:paraId="172D40B3" w14:textId="77777777" w:rsidR="002416ED" w:rsidRPr="000E6C95" w:rsidRDefault="002416ED" w:rsidP="000E6C95">
      <w:pPr>
        <w:spacing w:line="360" w:lineRule="auto"/>
        <w:jc w:val="both"/>
        <w:rPr>
          <w:sz w:val="22"/>
          <w:szCs w:val="22"/>
          <w:u w:val="single"/>
          <w:lang w:eastAsia="en-US"/>
        </w:rPr>
      </w:pPr>
      <w:r w:rsidRPr="000E6C95">
        <w:rPr>
          <w:sz w:val="22"/>
          <w:szCs w:val="22"/>
          <w:u w:val="single"/>
          <w:lang w:eastAsia="en-US"/>
        </w:rPr>
        <w:t>c1 – Laboratori espressivi e culturali.</w:t>
      </w:r>
    </w:p>
    <w:p w14:paraId="0F7FCE7F" w14:textId="77777777" w:rsidR="002416ED" w:rsidRDefault="002416ED" w:rsidP="000E6C95">
      <w:pPr>
        <w:spacing w:line="360" w:lineRule="auto"/>
        <w:jc w:val="both"/>
        <w:rPr>
          <w:sz w:val="22"/>
          <w:szCs w:val="22"/>
          <w:lang w:eastAsia="en-US"/>
        </w:rPr>
      </w:pPr>
      <w:r w:rsidRPr="002416ED">
        <w:rPr>
          <w:sz w:val="22"/>
          <w:szCs w:val="22"/>
          <w:lang w:eastAsia="en-US"/>
        </w:rPr>
        <w:t xml:space="preserve">Attività artistiche e creative per sviluppare competenze relazionali e autostima. </w:t>
      </w:r>
    </w:p>
    <w:p w14:paraId="62693663" w14:textId="77777777" w:rsidR="002416ED" w:rsidRDefault="002416ED" w:rsidP="000E6C95">
      <w:pPr>
        <w:spacing w:line="360" w:lineRule="auto"/>
        <w:jc w:val="both"/>
        <w:rPr>
          <w:sz w:val="22"/>
          <w:szCs w:val="22"/>
          <w:lang w:eastAsia="en-US"/>
        </w:rPr>
      </w:pPr>
      <w:r w:rsidRPr="002416ED">
        <w:rPr>
          <w:sz w:val="22"/>
          <w:szCs w:val="22"/>
          <w:lang w:eastAsia="en-US"/>
        </w:rPr>
        <w:t xml:space="preserve">Destinatari: persone con disabilità coinvolte nel progetto. </w:t>
      </w:r>
    </w:p>
    <w:p w14:paraId="1B6FA0F2" w14:textId="352187F3" w:rsidR="002416ED" w:rsidRDefault="002416ED" w:rsidP="000E6C95">
      <w:pPr>
        <w:spacing w:line="360" w:lineRule="auto"/>
        <w:jc w:val="both"/>
        <w:rPr>
          <w:sz w:val="22"/>
          <w:szCs w:val="22"/>
          <w:lang w:eastAsia="en-US"/>
        </w:rPr>
      </w:pPr>
      <w:r w:rsidRPr="002416ED">
        <w:rPr>
          <w:sz w:val="22"/>
          <w:szCs w:val="22"/>
          <w:lang w:eastAsia="en-US"/>
        </w:rPr>
        <w:t>Integrazione: rafforzano autonomia personale (a) e capacità relazionali utili all’inclusione lavorativa (b).</w:t>
      </w:r>
    </w:p>
    <w:p w14:paraId="508A5182" w14:textId="3B1F13E2" w:rsidR="002416ED" w:rsidRPr="002416ED" w:rsidRDefault="00132E76" w:rsidP="000E6C95">
      <w:pPr>
        <w:spacing w:line="360" w:lineRule="auto"/>
        <w:jc w:val="both"/>
        <w:rPr>
          <w:sz w:val="22"/>
          <w:szCs w:val="22"/>
          <w:lang w:eastAsia="en-US"/>
        </w:rPr>
      </w:pPr>
      <w:r>
        <w:rPr>
          <w:sz w:val="22"/>
          <w:szCs w:val="22"/>
          <w:lang w:eastAsia="en-US"/>
        </w:rPr>
        <w:t xml:space="preserve">RISULTATI ATTESI: </w:t>
      </w:r>
      <w:r w:rsidR="003357D1" w:rsidRPr="000E6C95">
        <w:rPr>
          <w:sz w:val="22"/>
          <w:szCs w:val="22"/>
          <w:lang w:eastAsia="en-US"/>
        </w:rPr>
        <w:t>Sviluppo delle competenze relazionali, dell’autostima e delle capacità espressive dei beneficiari attraverso la partecipazione a laboratori culturali, artistici e creativi orientati alla valorizzazione delle capacità individuali.</w:t>
      </w:r>
    </w:p>
    <w:p w14:paraId="632498D2" w14:textId="77777777" w:rsidR="002416ED" w:rsidRPr="000E6C95" w:rsidRDefault="002416ED" w:rsidP="000E6C95">
      <w:pPr>
        <w:spacing w:line="360" w:lineRule="auto"/>
        <w:jc w:val="both"/>
        <w:rPr>
          <w:sz w:val="22"/>
          <w:szCs w:val="22"/>
          <w:u w:val="single"/>
          <w:lang w:eastAsia="en-US"/>
        </w:rPr>
      </w:pPr>
      <w:r w:rsidRPr="000E6C95">
        <w:rPr>
          <w:sz w:val="22"/>
          <w:szCs w:val="22"/>
          <w:u w:val="single"/>
          <w:lang w:eastAsia="en-US"/>
        </w:rPr>
        <w:t>c2 – Attività sportive inclusive.</w:t>
      </w:r>
    </w:p>
    <w:p w14:paraId="5B37DE11" w14:textId="77777777" w:rsidR="003357D1" w:rsidRDefault="002416ED" w:rsidP="000E6C95">
      <w:pPr>
        <w:spacing w:line="360" w:lineRule="auto"/>
        <w:jc w:val="both"/>
        <w:rPr>
          <w:sz w:val="22"/>
          <w:szCs w:val="22"/>
          <w:lang w:eastAsia="en-US"/>
        </w:rPr>
      </w:pPr>
      <w:r w:rsidRPr="002416ED">
        <w:rPr>
          <w:sz w:val="22"/>
          <w:szCs w:val="22"/>
          <w:lang w:eastAsia="en-US"/>
        </w:rPr>
        <w:t xml:space="preserve">Attività motorie e sportive realizzate con associazioni locali per favorire benessere psico-fisico e socializzazione. </w:t>
      </w:r>
    </w:p>
    <w:p w14:paraId="247E2002" w14:textId="730D2B02" w:rsidR="002416ED" w:rsidRDefault="002416ED" w:rsidP="000E6C95">
      <w:pPr>
        <w:spacing w:line="360" w:lineRule="auto"/>
        <w:jc w:val="both"/>
        <w:rPr>
          <w:sz w:val="22"/>
          <w:szCs w:val="22"/>
          <w:lang w:eastAsia="en-US"/>
        </w:rPr>
      </w:pPr>
      <w:r w:rsidRPr="002416ED">
        <w:rPr>
          <w:sz w:val="22"/>
          <w:szCs w:val="22"/>
          <w:lang w:eastAsia="en-US"/>
        </w:rPr>
        <w:t>Destinatari: beneficiari del progetto. Integrazione: migliorano autonomia personale (a) e competenze relazionali utili all’inserimento lavorativo (b).</w:t>
      </w:r>
    </w:p>
    <w:p w14:paraId="2999242A" w14:textId="1B41CEF2" w:rsidR="003357D1" w:rsidRPr="002416ED" w:rsidRDefault="003357D1" w:rsidP="000E6C95">
      <w:pPr>
        <w:spacing w:line="360" w:lineRule="auto"/>
        <w:jc w:val="both"/>
        <w:rPr>
          <w:sz w:val="22"/>
          <w:szCs w:val="22"/>
          <w:lang w:eastAsia="en-US"/>
        </w:rPr>
      </w:pPr>
      <w:r>
        <w:rPr>
          <w:sz w:val="22"/>
          <w:szCs w:val="22"/>
          <w:lang w:eastAsia="en-US"/>
        </w:rPr>
        <w:t xml:space="preserve">RISULTATI ATTESI: </w:t>
      </w:r>
      <w:r w:rsidR="001D21E3" w:rsidRPr="000E6C95">
        <w:rPr>
          <w:sz w:val="22"/>
          <w:szCs w:val="22"/>
          <w:lang w:eastAsia="en-US"/>
        </w:rPr>
        <w:t>Miglioramento del benessere psico-fisico e delle opportunità di socializzazione attraverso la partecipazione ad attività sportive inclusive realizzate in collaborazione con associazioni e realtà sportive del territorio.</w:t>
      </w:r>
    </w:p>
    <w:p w14:paraId="16223BFF" w14:textId="77777777" w:rsidR="002416ED" w:rsidRPr="000E6C95" w:rsidRDefault="002416ED" w:rsidP="000E6C95">
      <w:pPr>
        <w:spacing w:line="360" w:lineRule="auto"/>
        <w:jc w:val="both"/>
        <w:rPr>
          <w:sz w:val="22"/>
          <w:szCs w:val="22"/>
          <w:u w:val="single"/>
          <w:lang w:eastAsia="en-US"/>
        </w:rPr>
      </w:pPr>
      <w:r w:rsidRPr="000E6C95">
        <w:rPr>
          <w:sz w:val="22"/>
          <w:szCs w:val="22"/>
          <w:u w:val="single"/>
          <w:lang w:eastAsia="en-US"/>
        </w:rPr>
        <w:t>c3 – Partecipazione alla vita della comunità.</w:t>
      </w:r>
    </w:p>
    <w:p w14:paraId="5825EBDE" w14:textId="77777777" w:rsidR="00C61137" w:rsidRDefault="002416ED" w:rsidP="000E6C95">
      <w:pPr>
        <w:spacing w:line="360" w:lineRule="auto"/>
        <w:jc w:val="both"/>
        <w:rPr>
          <w:sz w:val="22"/>
          <w:szCs w:val="22"/>
          <w:lang w:eastAsia="en-US"/>
        </w:rPr>
      </w:pPr>
      <w:r w:rsidRPr="002416ED">
        <w:rPr>
          <w:sz w:val="22"/>
          <w:szCs w:val="22"/>
          <w:lang w:eastAsia="en-US"/>
        </w:rPr>
        <w:lastRenderedPageBreak/>
        <w:t>Iniziative sociali, eventi e attività territoriali per favorire relazioni e inclusione nella comunità locale</w:t>
      </w:r>
      <w:r>
        <w:rPr>
          <w:sz w:val="22"/>
          <w:szCs w:val="22"/>
          <w:lang w:eastAsia="en-US"/>
        </w:rPr>
        <w:t xml:space="preserve">, per la promozione dell’idea progettuale di </w:t>
      </w:r>
      <w:r w:rsidR="00C61137">
        <w:rPr>
          <w:sz w:val="22"/>
          <w:szCs w:val="22"/>
          <w:lang w:eastAsia="en-US"/>
        </w:rPr>
        <w:t>autoimprenditorialità, per il coinvolgimento della popolazione</w:t>
      </w:r>
      <w:r w:rsidRPr="002416ED">
        <w:rPr>
          <w:sz w:val="22"/>
          <w:szCs w:val="22"/>
          <w:lang w:eastAsia="en-US"/>
        </w:rPr>
        <w:t>.</w:t>
      </w:r>
    </w:p>
    <w:p w14:paraId="70E121A2" w14:textId="77777777" w:rsidR="00C61137" w:rsidRDefault="002416ED" w:rsidP="000E6C95">
      <w:pPr>
        <w:spacing w:line="360" w:lineRule="auto"/>
        <w:jc w:val="both"/>
        <w:rPr>
          <w:sz w:val="22"/>
          <w:szCs w:val="22"/>
          <w:lang w:eastAsia="en-US"/>
        </w:rPr>
      </w:pPr>
      <w:r w:rsidRPr="002416ED">
        <w:rPr>
          <w:sz w:val="22"/>
          <w:szCs w:val="22"/>
          <w:lang w:eastAsia="en-US"/>
        </w:rPr>
        <w:t xml:space="preserve">Destinatari: persone con disabilità coinvolte nel progetto. </w:t>
      </w:r>
    </w:p>
    <w:p w14:paraId="3853F7E4" w14:textId="5E620185" w:rsidR="00E71435" w:rsidRDefault="002416ED" w:rsidP="000E6C95">
      <w:pPr>
        <w:spacing w:line="360" w:lineRule="auto"/>
        <w:jc w:val="both"/>
        <w:rPr>
          <w:sz w:val="22"/>
          <w:szCs w:val="22"/>
          <w:lang w:eastAsia="en-US"/>
        </w:rPr>
      </w:pPr>
      <w:r w:rsidRPr="002416ED">
        <w:rPr>
          <w:sz w:val="22"/>
          <w:szCs w:val="22"/>
          <w:lang w:eastAsia="en-US"/>
        </w:rPr>
        <w:t>Integrazione: rafforza autonomia abitativa (a) e opportunità di inclusione lavorativa (b).</w:t>
      </w:r>
    </w:p>
    <w:p w14:paraId="718C21C0" w14:textId="440FE362" w:rsidR="0035350F" w:rsidRDefault="0035350F" w:rsidP="000E6C95">
      <w:pPr>
        <w:spacing w:line="360" w:lineRule="auto"/>
        <w:jc w:val="both"/>
        <w:rPr>
          <w:sz w:val="22"/>
          <w:szCs w:val="22"/>
          <w:lang w:eastAsia="en-US"/>
        </w:rPr>
      </w:pPr>
      <w:r>
        <w:rPr>
          <w:sz w:val="22"/>
          <w:szCs w:val="22"/>
          <w:lang w:eastAsia="en-US"/>
        </w:rPr>
        <w:t xml:space="preserve">RISULTATI ATTESI: </w:t>
      </w:r>
      <w:r w:rsidRPr="000E6C95">
        <w:rPr>
          <w:sz w:val="22"/>
          <w:szCs w:val="22"/>
          <w:lang w:eastAsia="en-US"/>
        </w:rPr>
        <w:t>Rafforzamento delle reti sociali e della partecipazione alla vita della comunità locale attraverso iniziative di socializzazione, attività culturali e momenti di partecipazione alla vita del territorio, favorendo processi di inclusione e cittadinanza attiva.</w:t>
      </w:r>
    </w:p>
    <w:p w14:paraId="3CB1CC5A" w14:textId="77777777" w:rsidR="00640E40" w:rsidRDefault="00640E40" w:rsidP="00640E40">
      <w:pPr>
        <w:pStyle w:val="Default"/>
        <w:spacing w:line="360" w:lineRule="auto"/>
        <w:jc w:val="both"/>
        <w:rPr>
          <w:rFonts w:ascii="Times New Roman" w:hAnsi="Times New Roman" w:cs="Times New Roman"/>
          <w:b/>
          <w:bCs/>
          <w:sz w:val="22"/>
          <w:szCs w:val="22"/>
          <w:u w:val="single"/>
        </w:rPr>
      </w:pPr>
    </w:p>
    <w:p w14:paraId="267CF1DA" w14:textId="18E24D07" w:rsidR="00640E40" w:rsidRPr="00640E40" w:rsidRDefault="00640E40" w:rsidP="00640E40">
      <w:pPr>
        <w:pStyle w:val="Default"/>
        <w:spacing w:line="360" w:lineRule="auto"/>
        <w:jc w:val="both"/>
        <w:rPr>
          <w:rFonts w:ascii="Times New Roman" w:hAnsi="Times New Roman" w:cs="Times New Roman"/>
          <w:b/>
          <w:bCs/>
          <w:sz w:val="22"/>
          <w:szCs w:val="22"/>
          <w:u w:val="single"/>
        </w:rPr>
      </w:pPr>
      <w:r w:rsidRPr="00640E40">
        <w:rPr>
          <w:rFonts w:ascii="Times New Roman" w:hAnsi="Times New Roman" w:cs="Times New Roman"/>
          <w:b/>
          <w:bCs/>
          <w:sz w:val="22"/>
          <w:szCs w:val="22"/>
          <w:u w:val="single"/>
        </w:rPr>
        <w:t>La Dimensione del tempo di vita non può superare il 30% del totale delle attività</w:t>
      </w:r>
      <w:r>
        <w:rPr>
          <w:rFonts w:ascii="Times New Roman" w:hAnsi="Times New Roman" w:cs="Times New Roman"/>
          <w:b/>
          <w:bCs/>
          <w:sz w:val="22"/>
          <w:szCs w:val="22"/>
          <w:u w:val="single"/>
        </w:rPr>
        <w:t xml:space="preserve"> </w:t>
      </w:r>
      <w:r w:rsidRPr="00640E40">
        <w:rPr>
          <w:rFonts w:ascii="Times New Roman" w:hAnsi="Times New Roman" w:cs="Times New Roman"/>
          <w:b/>
          <w:bCs/>
          <w:sz w:val="22"/>
          <w:szCs w:val="22"/>
          <w:u w:val="single"/>
        </w:rPr>
        <w:t>progettuali.</w:t>
      </w:r>
    </w:p>
    <w:p w14:paraId="1FF53ED1" w14:textId="77777777" w:rsidR="00640E40" w:rsidRPr="002416ED" w:rsidRDefault="00640E40" w:rsidP="000E6C95">
      <w:pPr>
        <w:spacing w:line="360" w:lineRule="auto"/>
        <w:jc w:val="both"/>
        <w:rPr>
          <w:sz w:val="22"/>
          <w:szCs w:val="22"/>
          <w:lang w:eastAsia="en-US"/>
        </w:rPr>
      </w:pPr>
    </w:p>
    <w:p w14:paraId="259CCB7B" w14:textId="77777777" w:rsidR="00835AB7" w:rsidRPr="001F050D" w:rsidRDefault="00835AB7" w:rsidP="00E0797C">
      <w:pPr>
        <w:pStyle w:val="Titolo1"/>
        <w:keepNext w:val="0"/>
        <w:keepLines w:val="0"/>
        <w:numPr>
          <w:ilvl w:val="0"/>
          <w:numId w:val="2"/>
        </w:numPr>
        <w:spacing w:after="120" w:line="360" w:lineRule="auto"/>
        <w:contextualSpacing/>
        <w:rPr>
          <w:rFonts w:ascii="Times New Roman" w:eastAsiaTheme="minorHAnsi" w:hAnsi="Times New Roman" w:cs="Times New Roman"/>
          <w:b/>
          <w:bCs/>
          <w:color w:val="auto"/>
          <w:kern w:val="2"/>
          <w:sz w:val="22"/>
          <w:szCs w:val="22"/>
          <w:lang w:eastAsia="en-US"/>
          <w14:ligatures w14:val="standardContextual"/>
        </w:rPr>
      </w:pPr>
      <w:r w:rsidRPr="001F050D">
        <w:rPr>
          <w:rFonts w:ascii="Times New Roman" w:eastAsiaTheme="minorHAnsi" w:hAnsi="Times New Roman" w:cs="Times New Roman"/>
          <w:b/>
          <w:bCs/>
          <w:color w:val="auto"/>
          <w:kern w:val="2"/>
          <w:sz w:val="22"/>
          <w:szCs w:val="22"/>
          <w:lang w:eastAsia="en-US"/>
          <w14:ligatures w14:val="standardContextual"/>
        </w:rPr>
        <w:t>DURATA</w:t>
      </w:r>
    </w:p>
    <w:p w14:paraId="001BC3BE" w14:textId="3BF5EDA3" w:rsidR="00835AB7" w:rsidRPr="001F050D" w:rsidRDefault="00895C16" w:rsidP="00E0797C">
      <w:pPr>
        <w:pStyle w:val="Default"/>
        <w:spacing w:line="360" w:lineRule="auto"/>
        <w:jc w:val="both"/>
        <w:rPr>
          <w:rFonts w:ascii="Times New Roman" w:hAnsi="Times New Roman" w:cs="Times New Roman"/>
          <w:b/>
          <w:color w:val="auto"/>
          <w:sz w:val="22"/>
          <w:szCs w:val="22"/>
        </w:rPr>
      </w:pPr>
      <w:r>
        <w:rPr>
          <w:rFonts w:ascii="Times New Roman" w:hAnsi="Times New Roman" w:cs="Times New Roman"/>
          <w:sz w:val="22"/>
          <w:szCs w:val="22"/>
        </w:rPr>
        <w:t xml:space="preserve">In caso di finanziamento del progetto presentato dal Comune di </w:t>
      </w:r>
      <w:r w:rsidR="00D17B36">
        <w:rPr>
          <w:rFonts w:ascii="Times New Roman" w:hAnsi="Times New Roman" w:cs="Times New Roman"/>
          <w:sz w:val="22"/>
          <w:szCs w:val="22"/>
        </w:rPr>
        <w:t>P</w:t>
      </w:r>
      <w:r>
        <w:rPr>
          <w:rFonts w:ascii="Times New Roman" w:hAnsi="Times New Roman" w:cs="Times New Roman"/>
          <w:sz w:val="22"/>
          <w:szCs w:val="22"/>
        </w:rPr>
        <w:t xml:space="preserve">riverno a valere sull’Avviso “Vita e opportunità”, sarà sottoscritta </w:t>
      </w:r>
      <w:r w:rsidR="00D17B36">
        <w:rPr>
          <w:rFonts w:ascii="Times New Roman" w:hAnsi="Times New Roman" w:cs="Times New Roman"/>
          <w:sz w:val="22"/>
          <w:szCs w:val="22"/>
        </w:rPr>
        <w:t>apposita Convenzione che</w:t>
      </w:r>
      <w:r w:rsidR="00835AB7" w:rsidRPr="001F050D">
        <w:rPr>
          <w:rFonts w:ascii="Times New Roman" w:hAnsi="Times New Roman" w:cs="Times New Roman"/>
          <w:sz w:val="22"/>
          <w:szCs w:val="22"/>
        </w:rPr>
        <w:t xml:space="preserve"> avrà una durata complessiva di n. </w:t>
      </w:r>
      <w:r w:rsidR="006C6872">
        <w:rPr>
          <w:rFonts w:ascii="Times New Roman" w:hAnsi="Times New Roman" w:cs="Times New Roman"/>
          <w:sz w:val="22"/>
          <w:szCs w:val="22"/>
        </w:rPr>
        <w:t>36</w:t>
      </w:r>
      <w:r w:rsidR="00835AB7" w:rsidRPr="001F050D">
        <w:rPr>
          <w:rFonts w:ascii="Times New Roman" w:hAnsi="Times New Roman" w:cs="Times New Roman"/>
          <w:sz w:val="22"/>
          <w:szCs w:val="22"/>
        </w:rPr>
        <w:t xml:space="preserve"> (</w:t>
      </w:r>
      <w:r w:rsidR="006C6872">
        <w:rPr>
          <w:rFonts w:ascii="Times New Roman" w:hAnsi="Times New Roman" w:cs="Times New Roman"/>
          <w:sz w:val="22"/>
          <w:szCs w:val="22"/>
        </w:rPr>
        <w:t>trentasei</w:t>
      </w:r>
      <w:r w:rsidR="00835AB7" w:rsidRPr="001F050D">
        <w:rPr>
          <w:rFonts w:ascii="Times New Roman" w:hAnsi="Times New Roman" w:cs="Times New Roman"/>
          <w:sz w:val="22"/>
          <w:szCs w:val="22"/>
        </w:rPr>
        <w:t>) mesi.</w:t>
      </w:r>
    </w:p>
    <w:p w14:paraId="6CD9DA62" w14:textId="77777777" w:rsidR="008D4DA5" w:rsidRPr="001F050D" w:rsidRDefault="008D4DA5" w:rsidP="00E0797C">
      <w:pPr>
        <w:pStyle w:val="Default"/>
        <w:spacing w:line="360" w:lineRule="auto"/>
        <w:jc w:val="both"/>
        <w:rPr>
          <w:rFonts w:ascii="Times New Roman" w:hAnsi="Times New Roman" w:cs="Times New Roman"/>
          <w:b/>
          <w:color w:val="auto"/>
          <w:sz w:val="22"/>
          <w:szCs w:val="22"/>
        </w:rPr>
      </w:pPr>
    </w:p>
    <w:p w14:paraId="2D7D83EC" w14:textId="0BB74A1E" w:rsidR="00B258F7" w:rsidRPr="00D17B36" w:rsidRDefault="00B258F7" w:rsidP="00E0797C">
      <w:pPr>
        <w:pStyle w:val="Titolo1"/>
        <w:keepNext w:val="0"/>
        <w:keepLines w:val="0"/>
        <w:numPr>
          <w:ilvl w:val="0"/>
          <w:numId w:val="2"/>
        </w:numPr>
        <w:spacing w:after="120" w:line="360" w:lineRule="auto"/>
        <w:contextualSpacing/>
        <w:rPr>
          <w:rFonts w:ascii="Times New Roman" w:eastAsiaTheme="minorHAnsi" w:hAnsi="Times New Roman" w:cs="Times New Roman"/>
          <w:b/>
          <w:bCs/>
          <w:color w:val="auto"/>
          <w:kern w:val="2"/>
          <w:sz w:val="22"/>
          <w:szCs w:val="22"/>
          <w:lang w:eastAsia="en-US"/>
          <w14:ligatures w14:val="standardContextual"/>
        </w:rPr>
      </w:pPr>
      <w:r w:rsidRPr="00D17B36">
        <w:rPr>
          <w:rFonts w:ascii="Times New Roman" w:eastAsiaTheme="minorHAnsi" w:hAnsi="Times New Roman" w:cs="Times New Roman"/>
          <w:b/>
          <w:bCs/>
          <w:color w:val="auto"/>
          <w:kern w:val="2"/>
          <w:sz w:val="22"/>
          <w:szCs w:val="22"/>
          <w:lang w:eastAsia="en-US"/>
          <w14:ligatures w14:val="standardContextual"/>
        </w:rPr>
        <w:t xml:space="preserve">LUOGO DI ESECUZIONE </w:t>
      </w:r>
    </w:p>
    <w:p w14:paraId="433ACA61" w14:textId="6EF5EB0E" w:rsidR="00B258F7" w:rsidRPr="001F050D" w:rsidRDefault="00B258F7" w:rsidP="00E0797C">
      <w:pPr>
        <w:pStyle w:val="TableParagraph"/>
        <w:spacing w:line="360" w:lineRule="auto"/>
        <w:ind w:right="14"/>
        <w:jc w:val="both"/>
        <w:rPr>
          <w:rFonts w:ascii="Times New Roman" w:hAnsi="Times New Roman" w:cs="Times New Roman"/>
        </w:rPr>
      </w:pPr>
      <w:r w:rsidRPr="00D17B36">
        <w:rPr>
          <w:rFonts w:ascii="Times New Roman" w:hAnsi="Times New Roman" w:cs="Times New Roman"/>
        </w:rPr>
        <w:t xml:space="preserve">I servizi oggetto della presente selezione dovranno essere </w:t>
      </w:r>
      <w:r w:rsidR="00142868" w:rsidRPr="00D17B36">
        <w:rPr>
          <w:rFonts w:ascii="Times New Roman" w:hAnsi="Times New Roman" w:cs="Times New Roman"/>
        </w:rPr>
        <w:t xml:space="preserve">svolti </w:t>
      </w:r>
      <w:r w:rsidR="00D17B36" w:rsidRPr="00D17B36">
        <w:rPr>
          <w:rFonts w:ascii="Times New Roman" w:hAnsi="Times New Roman" w:cs="Times New Roman"/>
        </w:rPr>
        <w:t>nel territorio del Comune di Priverno</w:t>
      </w:r>
      <w:r w:rsidR="00142868" w:rsidRPr="00D17B36">
        <w:rPr>
          <w:rFonts w:ascii="Times New Roman" w:hAnsi="Times New Roman" w:cs="Times New Roman"/>
        </w:rPr>
        <w:t xml:space="preserve"> </w:t>
      </w:r>
      <w:r w:rsidR="00D17B36" w:rsidRPr="00D17B36">
        <w:rPr>
          <w:rFonts w:ascii="Times New Roman" w:hAnsi="Times New Roman" w:cs="Times New Roman"/>
        </w:rPr>
        <w:t xml:space="preserve">e </w:t>
      </w:r>
      <w:r w:rsidR="00D17B36">
        <w:rPr>
          <w:rFonts w:ascii="Times New Roman" w:hAnsi="Times New Roman" w:cs="Times New Roman"/>
        </w:rPr>
        <w:t>interessare</w:t>
      </w:r>
      <w:r w:rsidR="00D113FC" w:rsidRPr="00D17B36">
        <w:rPr>
          <w:rFonts w:ascii="Times New Roman" w:hAnsi="Times New Roman" w:cs="Times New Roman"/>
        </w:rPr>
        <w:t xml:space="preserve"> </w:t>
      </w:r>
      <w:r w:rsidR="00D17B36" w:rsidRPr="00D17B36">
        <w:rPr>
          <w:rFonts w:ascii="Times New Roman" w:hAnsi="Times New Roman" w:cs="Times New Roman"/>
        </w:rPr>
        <w:t>eventualmente</w:t>
      </w:r>
      <w:r w:rsidR="00D113FC" w:rsidRPr="00D17B36">
        <w:rPr>
          <w:rFonts w:ascii="Times New Roman" w:hAnsi="Times New Roman" w:cs="Times New Roman"/>
        </w:rPr>
        <w:t xml:space="preserve"> la popolazione ed</w:t>
      </w:r>
      <w:r w:rsidR="008917A2" w:rsidRPr="00D17B36">
        <w:rPr>
          <w:rFonts w:ascii="Times New Roman" w:hAnsi="Times New Roman" w:cs="Times New Roman"/>
        </w:rPr>
        <w:t xml:space="preserve"> il </w:t>
      </w:r>
      <w:r w:rsidRPr="00D17B36">
        <w:rPr>
          <w:rFonts w:ascii="Times New Roman" w:hAnsi="Times New Roman" w:cs="Times New Roman"/>
        </w:rPr>
        <w:t xml:space="preserve">territorio </w:t>
      </w:r>
      <w:r w:rsidR="00D17B36" w:rsidRPr="00D17B36">
        <w:rPr>
          <w:rFonts w:ascii="Times New Roman" w:hAnsi="Times New Roman" w:cs="Times New Roman"/>
        </w:rPr>
        <w:t>dei Comuni limitrofi.</w:t>
      </w:r>
    </w:p>
    <w:p w14:paraId="00CA7455" w14:textId="77777777" w:rsidR="00FC0193" w:rsidRPr="00625FBE" w:rsidRDefault="00FC0193" w:rsidP="00E0797C">
      <w:pPr>
        <w:pBdr>
          <w:top w:val="nil"/>
          <w:left w:val="nil"/>
          <w:bottom w:val="nil"/>
          <w:right w:val="nil"/>
          <w:between w:val="nil"/>
        </w:pBdr>
        <w:spacing w:line="360" w:lineRule="auto"/>
        <w:rPr>
          <w:rFonts w:eastAsia="Lato Light"/>
          <w:b/>
          <w:color w:val="000000"/>
          <w:sz w:val="22"/>
          <w:szCs w:val="22"/>
        </w:rPr>
      </w:pPr>
    </w:p>
    <w:p w14:paraId="5D09F34C" w14:textId="11A53187" w:rsidR="00FC0193" w:rsidRPr="00CE06C8" w:rsidRDefault="00FC0193" w:rsidP="00E0797C">
      <w:pPr>
        <w:pStyle w:val="Titolo1"/>
        <w:keepNext w:val="0"/>
        <w:keepLines w:val="0"/>
        <w:numPr>
          <w:ilvl w:val="0"/>
          <w:numId w:val="2"/>
        </w:numPr>
        <w:spacing w:after="120" w:line="360" w:lineRule="auto"/>
        <w:contextualSpacing/>
        <w:rPr>
          <w:rFonts w:ascii="Times New Roman" w:eastAsiaTheme="minorHAnsi" w:hAnsi="Times New Roman" w:cs="Times New Roman"/>
          <w:b/>
          <w:bCs/>
          <w:color w:val="auto"/>
          <w:kern w:val="2"/>
          <w:sz w:val="22"/>
          <w:szCs w:val="22"/>
          <w:lang w:eastAsia="en-US"/>
          <w14:ligatures w14:val="standardContextual"/>
        </w:rPr>
      </w:pPr>
      <w:r w:rsidRPr="00CE06C8">
        <w:rPr>
          <w:rFonts w:ascii="Times New Roman" w:eastAsiaTheme="minorHAnsi" w:hAnsi="Times New Roman" w:cs="Times New Roman"/>
          <w:b/>
          <w:bCs/>
          <w:color w:val="auto"/>
          <w:kern w:val="2"/>
          <w:sz w:val="22"/>
          <w:szCs w:val="22"/>
          <w:lang w:eastAsia="en-US"/>
          <w14:ligatures w14:val="standardContextual"/>
        </w:rPr>
        <w:t xml:space="preserve">RISORSE </w:t>
      </w:r>
      <w:r w:rsidR="00D17B36" w:rsidRPr="00CE06C8">
        <w:rPr>
          <w:rFonts w:ascii="Times New Roman" w:eastAsiaTheme="minorHAnsi" w:hAnsi="Times New Roman" w:cs="Times New Roman"/>
          <w:b/>
          <w:bCs/>
          <w:color w:val="auto"/>
          <w:kern w:val="2"/>
          <w:sz w:val="22"/>
          <w:szCs w:val="22"/>
          <w:lang w:eastAsia="en-US"/>
          <w14:ligatures w14:val="standardContextual"/>
        </w:rPr>
        <w:t xml:space="preserve">DELLA </w:t>
      </w:r>
      <w:r w:rsidRPr="00CE06C8">
        <w:rPr>
          <w:rFonts w:ascii="Times New Roman" w:eastAsiaTheme="minorHAnsi" w:hAnsi="Times New Roman" w:cs="Times New Roman"/>
          <w:b/>
          <w:bCs/>
          <w:color w:val="auto"/>
          <w:kern w:val="2"/>
          <w:sz w:val="22"/>
          <w:szCs w:val="22"/>
          <w:lang w:eastAsia="en-US"/>
          <w14:ligatures w14:val="standardContextual"/>
        </w:rPr>
        <w:t>CO-PROGETTAZIONE</w:t>
      </w:r>
    </w:p>
    <w:p w14:paraId="731358F9" w14:textId="77777777" w:rsidR="00DE5F45" w:rsidRPr="00DE5F45" w:rsidRDefault="00DE5F45" w:rsidP="00DE5F45">
      <w:pPr>
        <w:pStyle w:val="TableParagraph"/>
        <w:spacing w:line="360" w:lineRule="auto"/>
        <w:ind w:right="14"/>
        <w:jc w:val="both"/>
        <w:rPr>
          <w:rFonts w:ascii="Times New Roman" w:hAnsi="Times New Roman" w:cs="Times New Roman"/>
        </w:rPr>
      </w:pPr>
      <w:bookmarkStart w:id="0" w:name="_Hlk212453220"/>
      <w:r w:rsidRPr="00DE5F45">
        <w:rPr>
          <w:rFonts w:ascii="Times New Roman" w:hAnsi="Times New Roman" w:cs="Times New Roman"/>
        </w:rPr>
        <w:t>Il Comune di Priverno, per lo svolgimento del progetto, qualora finanziato, metterà a disposizione l’importo complessivo pari al finanziamento stesso, che sarà compreso, come da Avviso “Vita e opportunità”, tra €100.000,00 ed € 434.782,61, così come definito al termine dei lavori dei Tavoli di co-progettazione e inserito nel Progetto Definitivo.</w:t>
      </w:r>
    </w:p>
    <w:p w14:paraId="48493E18" w14:textId="77777777" w:rsidR="00DE5F45" w:rsidRPr="00DE5F45" w:rsidRDefault="00DE5F45" w:rsidP="00DE5F45">
      <w:pPr>
        <w:pStyle w:val="TableParagraph"/>
        <w:spacing w:line="360" w:lineRule="auto"/>
        <w:ind w:right="14"/>
        <w:jc w:val="both"/>
        <w:rPr>
          <w:rFonts w:ascii="Times New Roman" w:hAnsi="Times New Roman" w:cs="Times New Roman"/>
        </w:rPr>
      </w:pPr>
      <w:r w:rsidRPr="00DE5F45">
        <w:rPr>
          <w:rFonts w:ascii="Times New Roman" w:hAnsi="Times New Roman" w:cs="Times New Roman"/>
        </w:rPr>
        <w:t xml:space="preserve">Si specifica che l’Avviso “Vita e opportunità” prevede un minimo di € 100.000,00 ed un massimo di € 500.000,00, di cui il 15% per costi indiretti che saranno comunque gestiti dall’Amministrazione procedente. </w:t>
      </w:r>
    </w:p>
    <w:p w14:paraId="3CDFFF4D" w14:textId="77777777" w:rsidR="00DE5F45" w:rsidRPr="00DE5F45" w:rsidRDefault="00DE5F45" w:rsidP="00DE5F45">
      <w:pPr>
        <w:pStyle w:val="TableParagraph"/>
        <w:spacing w:line="360" w:lineRule="auto"/>
        <w:ind w:right="14"/>
        <w:jc w:val="both"/>
        <w:rPr>
          <w:rFonts w:ascii="Times New Roman" w:hAnsi="Times New Roman" w:cs="Times New Roman"/>
        </w:rPr>
      </w:pPr>
      <w:r w:rsidRPr="00DE5F45">
        <w:rPr>
          <w:rFonts w:ascii="Times New Roman" w:hAnsi="Times New Roman" w:cs="Times New Roman"/>
        </w:rPr>
        <w:t>Il soggetto proponente presenta, con l’Allegato 4b, il Quadro economico progettuale proposto, compreso negli importi suddetti. L’importo della co-progettazione sarà determinato nel tavolo di co-progettazione dove sarà approvato il progetto definitivo.</w:t>
      </w:r>
    </w:p>
    <w:p w14:paraId="78520BFB" w14:textId="77777777" w:rsidR="00DE5F45" w:rsidRPr="00DE5F45" w:rsidRDefault="00DE5F45" w:rsidP="00DE5F45">
      <w:pPr>
        <w:pStyle w:val="TableParagraph"/>
        <w:spacing w:line="360" w:lineRule="auto"/>
        <w:ind w:right="14"/>
        <w:jc w:val="both"/>
        <w:rPr>
          <w:rFonts w:ascii="Times New Roman" w:hAnsi="Times New Roman" w:cs="Times New Roman"/>
        </w:rPr>
      </w:pPr>
      <w:r w:rsidRPr="00DE5F45">
        <w:rPr>
          <w:rFonts w:ascii="Times New Roman" w:hAnsi="Times New Roman" w:cs="Times New Roman"/>
        </w:rPr>
        <w:t>L’effettivo importo della co-progettazione sarà quello che scaturirà dal finanziamento a valere sull’Avviso “Vita e opportunità”.</w:t>
      </w:r>
    </w:p>
    <w:p w14:paraId="2662ACFD" w14:textId="37680DB9" w:rsidR="00F96F40" w:rsidRPr="00DE5F45" w:rsidRDefault="00F96F40" w:rsidP="00DE5F45">
      <w:pPr>
        <w:pStyle w:val="TableParagraph"/>
        <w:spacing w:line="360" w:lineRule="auto"/>
        <w:ind w:right="14"/>
        <w:jc w:val="both"/>
        <w:rPr>
          <w:rFonts w:ascii="Times New Roman" w:hAnsi="Times New Roman" w:cs="Times New Roman"/>
        </w:rPr>
      </w:pPr>
      <w:r w:rsidRPr="00DE5F45">
        <w:rPr>
          <w:rFonts w:ascii="Times New Roman" w:hAnsi="Times New Roman" w:cs="Times New Roman"/>
        </w:rPr>
        <w:t xml:space="preserve">Per l’attuazione della co-progettazione sono previste le </w:t>
      </w:r>
      <w:r w:rsidR="00625FBE" w:rsidRPr="00DE5F45">
        <w:rPr>
          <w:rFonts w:ascii="Times New Roman" w:hAnsi="Times New Roman" w:cs="Times New Roman"/>
        </w:rPr>
        <w:t xml:space="preserve">seguenti </w:t>
      </w:r>
      <w:r w:rsidRPr="00DE5F45">
        <w:rPr>
          <w:rFonts w:ascii="Times New Roman" w:hAnsi="Times New Roman" w:cs="Times New Roman"/>
        </w:rPr>
        <w:t>risorse:</w:t>
      </w:r>
    </w:p>
    <w:tbl>
      <w:tblPr>
        <w:tblStyle w:val="Grigliatabella"/>
        <w:tblW w:w="0" w:type="auto"/>
        <w:tblLook w:val="04A0" w:firstRow="1" w:lastRow="0" w:firstColumn="1" w:lastColumn="0" w:noHBand="0" w:noVBand="1"/>
      </w:tblPr>
      <w:tblGrid>
        <w:gridCol w:w="4811"/>
        <w:gridCol w:w="4811"/>
      </w:tblGrid>
      <w:tr w:rsidR="001D4987" w:rsidRPr="00013133" w14:paraId="37B6495B" w14:textId="77777777" w:rsidTr="00B54E6C">
        <w:tc>
          <w:tcPr>
            <w:tcW w:w="9622" w:type="dxa"/>
            <w:gridSpan w:val="2"/>
          </w:tcPr>
          <w:p w14:paraId="660DBA70" w14:textId="77777777" w:rsidR="001D4987" w:rsidRPr="00A3463E" w:rsidRDefault="001D4987" w:rsidP="00B54E6C">
            <w:pPr>
              <w:autoSpaceDE w:val="0"/>
              <w:autoSpaceDN w:val="0"/>
              <w:adjustRightInd w:val="0"/>
              <w:jc w:val="center"/>
              <w:rPr>
                <w:b/>
                <w:bCs/>
                <w:sz w:val="20"/>
                <w:szCs w:val="20"/>
              </w:rPr>
            </w:pPr>
            <w:r w:rsidRPr="00A3463E">
              <w:rPr>
                <w:b/>
                <w:bCs/>
                <w:sz w:val="20"/>
                <w:szCs w:val="20"/>
              </w:rPr>
              <w:t>Risorse per la co-progettazione</w:t>
            </w:r>
          </w:p>
        </w:tc>
      </w:tr>
      <w:tr w:rsidR="001D4987" w:rsidRPr="00013133" w14:paraId="79E9D29A" w14:textId="77777777" w:rsidTr="00B54E6C">
        <w:tc>
          <w:tcPr>
            <w:tcW w:w="4811" w:type="dxa"/>
          </w:tcPr>
          <w:p w14:paraId="67290CC3" w14:textId="1B4C163F" w:rsidR="001D4987" w:rsidRPr="00A3463E" w:rsidRDefault="00364B3C" w:rsidP="00B54E6C">
            <w:pPr>
              <w:autoSpaceDE w:val="0"/>
              <w:autoSpaceDN w:val="0"/>
              <w:adjustRightInd w:val="0"/>
              <w:jc w:val="center"/>
              <w:rPr>
                <w:b/>
                <w:bCs/>
                <w:i/>
                <w:iCs/>
                <w:sz w:val="20"/>
                <w:szCs w:val="20"/>
              </w:rPr>
            </w:pPr>
            <w:r>
              <w:rPr>
                <w:b/>
                <w:bCs/>
                <w:i/>
                <w:iCs/>
                <w:sz w:val="20"/>
                <w:szCs w:val="20"/>
              </w:rPr>
              <w:t>Comune di Priverno</w:t>
            </w:r>
          </w:p>
        </w:tc>
        <w:tc>
          <w:tcPr>
            <w:tcW w:w="4811" w:type="dxa"/>
            <w:vAlign w:val="center"/>
          </w:tcPr>
          <w:p w14:paraId="2CDB737A" w14:textId="77777777" w:rsidR="001D4987" w:rsidRPr="00A3463E" w:rsidRDefault="001D4987" w:rsidP="00B54E6C">
            <w:pPr>
              <w:autoSpaceDE w:val="0"/>
              <w:autoSpaceDN w:val="0"/>
              <w:adjustRightInd w:val="0"/>
              <w:jc w:val="center"/>
              <w:rPr>
                <w:b/>
                <w:bCs/>
                <w:i/>
                <w:iCs/>
                <w:sz w:val="20"/>
                <w:szCs w:val="20"/>
              </w:rPr>
            </w:pPr>
            <w:r w:rsidRPr="00A3463E">
              <w:rPr>
                <w:b/>
                <w:bCs/>
                <w:i/>
                <w:iCs/>
                <w:sz w:val="20"/>
                <w:szCs w:val="20"/>
              </w:rPr>
              <w:t>ETS partner</w:t>
            </w:r>
          </w:p>
        </w:tc>
      </w:tr>
      <w:tr w:rsidR="001D4987" w:rsidRPr="00E81928" w14:paraId="58ADCE20" w14:textId="77777777" w:rsidTr="00B54E6C">
        <w:trPr>
          <w:trHeight w:val="416"/>
        </w:trPr>
        <w:tc>
          <w:tcPr>
            <w:tcW w:w="4811" w:type="dxa"/>
          </w:tcPr>
          <w:p w14:paraId="1A41627F" w14:textId="5986BEB0" w:rsidR="001D4987" w:rsidRPr="00364B3C" w:rsidRDefault="001D4987" w:rsidP="00364B3C">
            <w:pPr>
              <w:autoSpaceDE w:val="0"/>
              <w:autoSpaceDN w:val="0"/>
              <w:adjustRightInd w:val="0"/>
              <w:rPr>
                <w:sz w:val="20"/>
                <w:szCs w:val="20"/>
              </w:rPr>
            </w:pPr>
            <w:r w:rsidRPr="00364B3C">
              <w:rPr>
                <w:sz w:val="20"/>
                <w:szCs w:val="20"/>
              </w:rPr>
              <w:lastRenderedPageBreak/>
              <w:t xml:space="preserve">La </w:t>
            </w:r>
            <w:r w:rsidR="00364B3C">
              <w:rPr>
                <w:sz w:val="20"/>
                <w:szCs w:val="20"/>
              </w:rPr>
              <w:t>sovvenzione a finanziamento del progetto presentato a valere sull’Avviso “Vita e opportunità”,</w:t>
            </w:r>
            <w:r w:rsidRPr="00364B3C">
              <w:rPr>
                <w:sz w:val="20"/>
                <w:szCs w:val="20"/>
              </w:rPr>
              <w:t xml:space="preserve"> ripartit</w:t>
            </w:r>
            <w:r w:rsidR="00364B3C">
              <w:rPr>
                <w:sz w:val="20"/>
                <w:szCs w:val="20"/>
              </w:rPr>
              <w:t>o</w:t>
            </w:r>
            <w:r w:rsidRPr="00364B3C">
              <w:rPr>
                <w:sz w:val="20"/>
                <w:szCs w:val="20"/>
              </w:rPr>
              <w:t xml:space="preserve"> nelle </w:t>
            </w:r>
            <w:r w:rsidR="000374F0">
              <w:rPr>
                <w:sz w:val="20"/>
                <w:szCs w:val="20"/>
              </w:rPr>
              <w:t>seguenti</w:t>
            </w:r>
            <w:r w:rsidRPr="00364B3C">
              <w:rPr>
                <w:sz w:val="20"/>
                <w:szCs w:val="20"/>
              </w:rPr>
              <w:t xml:space="preserve"> voci:</w:t>
            </w:r>
          </w:p>
          <w:p w14:paraId="596C620D" w14:textId="214E55F5" w:rsidR="001D4987" w:rsidRPr="000374F0" w:rsidRDefault="001D4987" w:rsidP="001D4987">
            <w:pPr>
              <w:pStyle w:val="Paragrafoelenco"/>
              <w:numPr>
                <w:ilvl w:val="0"/>
                <w:numId w:val="16"/>
              </w:numPr>
              <w:autoSpaceDE w:val="0"/>
              <w:autoSpaceDN w:val="0"/>
              <w:adjustRightInd w:val="0"/>
              <w:jc w:val="both"/>
              <w:rPr>
                <w:sz w:val="20"/>
                <w:szCs w:val="20"/>
              </w:rPr>
            </w:pPr>
            <w:r w:rsidRPr="000374F0">
              <w:rPr>
                <w:sz w:val="20"/>
                <w:szCs w:val="20"/>
              </w:rPr>
              <w:t>RISORSE PROFESSIONALI;</w:t>
            </w:r>
          </w:p>
          <w:p w14:paraId="2FC0EE1A" w14:textId="177B21E1" w:rsidR="000374F0" w:rsidRPr="000374F0" w:rsidRDefault="000374F0" w:rsidP="001D4987">
            <w:pPr>
              <w:pStyle w:val="Paragrafoelenco"/>
              <w:numPr>
                <w:ilvl w:val="0"/>
                <w:numId w:val="16"/>
              </w:numPr>
              <w:autoSpaceDE w:val="0"/>
              <w:autoSpaceDN w:val="0"/>
              <w:adjustRightInd w:val="0"/>
              <w:jc w:val="both"/>
              <w:rPr>
                <w:sz w:val="20"/>
                <w:szCs w:val="20"/>
              </w:rPr>
            </w:pPr>
            <w:r w:rsidRPr="000374F0">
              <w:rPr>
                <w:sz w:val="20"/>
                <w:szCs w:val="20"/>
              </w:rPr>
              <w:t>ALTRI COSTI DIRETTI;</w:t>
            </w:r>
          </w:p>
          <w:p w14:paraId="48109153" w14:textId="24B1AE6D" w:rsidR="001D4987" w:rsidRPr="00CB7E30" w:rsidRDefault="001D4987" w:rsidP="001D4987">
            <w:pPr>
              <w:pStyle w:val="Paragrafoelenco"/>
              <w:numPr>
                <w:ilvl w:val="0"/>
                <w:numId w:val="1"/>
              </w:numPr>
              <w:autoSpaceDE w:val="0"/>
              <w:autoSpaceDN w:val="0"/>
              <w:adjustRightInd w:val="0"/>
              <w:ind w:left="454"/>
              <w:jc w:val="both"/>
              <w:rPr>
                <w:color w:val="000000" w:themeColor="text1"/>
                <w:sz w:val="20"/>
                <w:szCs w:val="20"/>
              </w:rPr>
            </w:pPr>
            <w:r w:rsidRPr="00CB7E30">
              <w:rPr>
                <w:color w:val="000000" w:themeColor="text1"/>
                <w:sz w:val="20"/>
                <w:szCs w:val="20"/>
              </w:rPr>
              <w:t>Unità immobiliar</w:t>
            </w:r>
            <w:r w:rsidR="00364B3C">
              <w:rPr>
                <w:color w:val="000000" w:themeColor="text1"/>
                <w:sz w:val="20"/>
                <w:szCs w:val="20"/>
              </w:rPr>
              <w:t>i</w:t>
            </w:r>
            <w:r w:rsidRPr="00CB7E30">
              <w:rPr>
                <w:color w:val="000000" w:themeColor="text1"/>
                <w:sz w:val="20"/>
                <w:szCs w:val="20"/>
              </w:rPr>
              <w:t xml:space="preserve"> sit</w:t>
            </w:r>
            <w:r w:rsidR="00364B3C">
              <w:rPr>
                <w:color w:val="000000" w:themeColor="text1"/>
                <w:sz w:val="20"/>
                <w:szCs w:val="20"/>
              </w:rPr>
              <w:t>i</w:t>
            </w:r>
            <w:r w:rsidRPr="00CB7E30">
              <w:rPr>
                <w:color w:val="000000" w:themeColor="text1"/>
                <w:sz w:val="20"/>
                <w:szCs w:val="20"/>
              </w:rPr>
              <w:t xml:space="preserve"> in </w:t>
            </w:r>
            <w:r w:rsidR="00364B3C">
              <w:rPr>
                <w:color w:val="000000" w:themeColor="text1"/>
                <w:sz w:val="20"/>
                <w:szCs w:val="20"/>
              </w:rPr>
              <w:t>Priverno</w:t>
            </w:r>
            <w:r w:rsidR="0015737A" w:rsidRPr="0015737A">
              <w:rPr>
                <w:color w:val="000000" w:themeColor="text1"/>
                <w:sz w:val="20"/>
                <w:szCs w:val="20"/>
              </w:rPr>
              <w:t xml:space="preserve"> (LT), Via </w:t>
            </w:r>
            <w:r w:rsidR="00364B3C">
              <w:rPr>
                <w:color w:val="000000" w:themeColor="text1"/>
                <w:sz w:val="20"/>
                <w:szCs w:val="20"/>
              </w:rPr>
              <w:t>Volpe</w:t>
            </w:r>
            <w:r w:rsidRPr="00CB7E30">
              <w:rPr>
                <w:color w:val="000000" w:themeColor="text1"/>
                <w:sz w:val="20"/>
                <w:szCs w:val="20"/>
              </w:rPr>
              <w:t>;</w:t>
            </w:r>
          </w:p>
          <w:p w14:paraId="3EA40621" w14:textId="77777777" w:rsidR="001D4987" w:rsidRPr="00CB7E30" w:rsidRDefault="001D4987" w:rsidP="001D4987">
            <w:pPr>
              <w:pStyle w:val="Paragrafoelenco"/>
              <w:numPr>
                <w:ilvl w:val="0"/>
                <w:numId w:val="1"/>
              </w:numPr>
              <w:autoSpaceDE w:val="0"/>
              <w:autoSpaceDN w:val="0"/>
              <w:adjustRightInd w:val="0"/>
              <w:ind w:left="454"/>
              <w:jc w:val="both"/>
              <w:rPr>
                <w:color w:val="000000" w:themeColor="text1"/>
                <w:sz w:val="20"/>
                <w:szCs w:val="20"/>
              </w:rPr>
            </w:pPr>
            <w:r w:rsidRPr="00CB7E30">
              <w:rPr>
                <w:color w:val="000000" w:themeColor="text1"/>
                <w:sz w:val="20"/>
                <w:szCs w:val="20"/>
              </w:rPr>
              <w:t>Utenze relative alla unità immobiliare suddetta;</w:t>
            </w:r>
          </w:p>
          <w:p w14:paraId="358BE5D3" w14:textId="77777777" w:rsidR="001D4987" w:rsidRPr="00CB7E30" w:rsidRDefault="001D4987" w:rsidP="001D4987">
            <w:pPr>
              <w:pStyle w:val="Paragrafoelenco"/>
              <w:numPr>
                <w:ilvl w:val="0"/>
                <w:numId w:val="1"/>
              </w:numPr>
              <w:autoSpaceDE w:val="0"/>
              <w:autoSpaceDN w:val="0"/>
              <w:adjustRightInd w:val="0"/>
              <w:ind w:left="454"/>
              <w:jc w:val="both"/>
              <w:rPr>
                <w:color w:val="000000" w:themeColor="text1"/>
                <w:sz w:val="20"/>
                <w:szCs w:val="20"/>
              </w:rPr>
            </w:pPr>
            <w:r w:rsidRPr="00CB7E30">
              <w:rPr>
                <w:color w:val="000000" w:themeColor="text1"/>
                <w:sz w:val="20"/>
                <w:szCs w:val="20"/>
              </w:rPr>
              <w:t>Coordinamento generale del progetto;</w:t>
            </w:r>
          </w:p>
          <w:p w14:paraId="52FC8E37" w14:textId="66BFA093" w:rsidR="001D4987" w:rsidRPr="00A3463E" w:rsidRDefault="001D4987" w:rsidP="001D4987">
            <w:pPr>
              <w:pStyle w:val="Paragrafoelenco"/>
              <w:numPr>
                <w:ilvl w:val="0"/>
                <w:numId w:val="1"/>
              </w:numPr>
              <w:autoSpaceDE w:val="0"/>
              <w:autoSpaceDN w:val="0"/>
              <w:adjustRightInd w:val="0"/>
              <w:ind w:left="454"/>
              <w:rPr>
                <w:sz w:val="20"/>
                <w:szCs w:val="20"/>
              </w:rPr>
            </w:pPr>
            <w:r w:rsidRPr="00CB7E30">
              <w:rPr>
                <w:color w:val="000000" w:themeColor="text1"/>
                <w:sz w:val="20"/>
                <w:szCs w:val="20"/>
              </w:rPr>
              <w:t xml:space="preserve">Gestione, amministrazione e rendicontazione </w:t>
            </w:r>
            <w:r w:rsidRPr="00A3463E">
              <w:rPr>
                <w:sz w:val="20"/>
                <w:szCs w:val="20"/>
              </w:rPr>
              <w:t>finanziaria del progetto;</w:t>
            </w:r>
          </w:p>
          <w:p w14:paraId="3DE8C785" w14:textId="77777777" w:rsidR="001D4987" w:rsidRPr="00A3463E" w:rsidRDefault="001D4987" w:rsidP="001D4987">
            <w:pPr>
              <w:pStyle w:val="Paragrafoelenco"/>
              <w:numPr>
                <w:ilvl w:val="0"/>
                <w:numId w:val="1"/>
              </w:numPr>
              <w:autoSpaceDE w:val="0"/>
              <w:autoSpaceDN w:val="0"/>
              <w:adjustRightInd w:val="0"/>
              <w:ind w:left="454"/>
              <w:jc w:val="both"/>
              <w:rPr>
                <w:sz w:val="20"/>
                <w:szCs w:val="20"/>
              </w:rPr>
            </w:pPr>
            <w:r w:rsidRPr="00A3463E">
              <w:rPr>
                <w:sz w:val="20"/>
                <w:szCs w:val="20"/>
              </w:rPr>
              <w:t>Monitoraggio del progetto.</w:t>
            </w:r>
          </w:p>
        </w:tc>
        <w:tc>
          <w:tcPr>
            <w:tcW w:w="4811" w:type="dxa"/>
          </w:tcPr>
          <w:p w14:paraId="263B169B" w14:textId="77777777" w:rsidR="001D4987" w:rsidRPr="00364B3C" w:rsidRDefault="001D4987" w:rsidP="00364B3C">
            <w:pPr>
              <w:autoSpaceDE w:val="0"/>
              <w:autoSpaceDN w:val="0"/>
              <w:adjustRightInd w:val="0"/>
              <w:ind w:left="94"/>
              <w:rPr>
                <w:b/>
                <w:bCs/>
                <w:sz w:val="20"/>
                <w:szCs w:val="20"/>
              </w:rPr>
            </w:pPr>
            <w:r w:rsidRPr="00364B3C">
              <w:rPr>
                <w:b/>
                <w:bCs/>
                <w:sz w:val="20"/>
                <w:szCs w:val="20"/>
              </w:rPr>
              <w:t>RISORSE MINIME:</w:t>
            </w:r>
          </w:p>
          <w:p w14:paraId="43DEF141" w14:textId="77777777" w:rsidR="001D4987" w:rsidRPr="00FC51AE" w:rsidRDefault="001D4987" w:rsidP="001D4987">
            <w:pPr>
              <w:pStyle w:val="Paragrafoelenco"/>
              <w:numPr>
                <w:ilvl w:val="0"/>
                <w:numId w:val="16"/>
              </w:numPr>
              <w:autoSpaceDE w:val="0"/>
              <w:autoSpaceDN w:val="0"/>
              <w:adjustRightInd w:val="0"/>
              <w:jc w:val="both"/>
              <w:rPr>
                <w:sz w:val="20"/>
                <w:szCs w:val="20"/>
              </w:rPr>
            </w:pPr>
            <w:r w:rsidRPr="00FC51AE">
              <w:rPr>
                <w:sz w:val="20"/>
                <w:szCs w:val="20"/>
              </w:rPr>
              <w:t>RISORSE PROFESSIONALI qualificate;</w:t>
            </w:r>
          </w:p>
          <w:p w14:paraId="5ADA2640" w14:textId="7C38B324" w:rsidR="001D4987" w:rsidRPr="00FC51AE" w:rsidRDefault="001D4987" w:rsidP="001D4987">
            <w:pPr>
              <w:pStyle w:val="Paragrafoelenco"/>
              <w:numPr>
                <w:ilvl w:val="0"/>
                <w:numId w:val="16"/>
              </w:numPr>
              <w:autoSpaceDE w:val="0"/>
              <w:autoSpaceDN w:val="0"/>
              <w:adjustRightInd w:val="0"/>
              <w:jc w:val="both"/>
              <w:rPr>
                <w:sz w:val="20"/>
                <w:szCs w:val="20"/>
              </w:rPr>
            </w:pPr>
            <w:r w:rsidRPr="00FC51AE">
              <w:rPr>
                <w:sz w:val="20"/>
                <w:szCs w:val="20"/>
              </w:rPr>
              <w:t>quanto altro direttamente necessario alla realizzazione del progetto proposto (</w:t>
            </w:r>
            <w:r w:rsidR="000374F0">
              <w:rPr>
                <w:sz w:val="20"/>
                <w:szCs w:val="20"/>
              </w:rPr>
              <w:t>ALTRI COSTI DIRETTAMENTE IMPUTABILI ALLA REALIZZAZIONE DELLE AZIONI</w:t>
            </w:r>
            <w:r w:rsidRPr="00FC51AE">
              <w:rPr>
                <w:sz w:val="20"/>
                <w:szCs w:val="20"/>
              </w:rPr>
              <w:t>);</w:t>
            </w:r>
          </w:p>
          <w:p w14:paraId="7DFA44B5" w14:textId="280BB479" w:rsidR="001D4987" w:rsidRDefault="001D4987" w:rsidP="00B54E6C">
            <w:pPr>
              <w:autoSpaceDE w:val="0"/>
              <w:autoSpaceDN w:val="0"/>
              <w:adjustRightInd w:val="0"/>
              <w:ind w:left="454"/>
              <w:jc w:val="both"/>
              <w:rPr>
                <w:sz w:val="20"/>
                <w:szCs w:val="20"/>
              </w:rPr>
            </w:pPr>
            <w:r w:rsidRPr="00FC51AE">
              <w:rPr>
                <w:sz w:val="20"/>
                <w:szCs w:val="20"/>
              </w:rPr>
              <w:t xml:space="preserve">rimborsabili secondo il </w:t>
            </w:r>
            <w:r w:rsidR="00364B3C">
              <w:rPr>
                <w:sz w:val="20"/>
                <w:szCs w:val="20"/>
              </w:rPr>
              <w:t>Progetto Definitivo</w:t>
            </w:r>
            <w:r w:rsidRPr="00FC51AE">
              <w:rPr>
                <w:sz w:val="20"/>
                <w:szCs w:val="20"/>
              </w:rPr>
              <w:t>;</w:t>
            </w:r>
          </w:p>
          <w:p w14:paraId="052ABD55" w14:textId="77777777" w:rsidR="001D4987" w:rsidRPr="00FC51AE" w:rsidRDefault="001D4987" w:rsidP="00B54E6C">
            <w:pPr>
              <w:autoSpaceDE w:val="0"/>
              <w:autoSpaceDN w:val="0"/>
              <w:adjustRightInd w:val="0"/>
              <w:ind w:left="454"/>
              <w:jc w:val="both"/>
              <w:rPr>
                <w:sz w:val="20"/>
                <w:szCs w:val="20"/>
              </w:rPr>
            </w:pPr>
          </w:p>
          <w:p w14:paraId="53AE16CE" w14:textId="77777777" w:rsidR="001D4987" w:rsidRPr="00364B3C" w:rsidRDefault="001D4987" w:rsidP="00364B3C">
            <w:pPr>
              <w:autoSpaceDE w:val="0"/>
              <w:autoSpaceDN w:val="0"/>
              <w:adjustRightInd w:val="0"/>
              <w:rPr>
                <w:sz w:val="20"/>
                <w:szCs w:val="20"/>
              </w:rPr>
            </w:pPr>
            <w:r w:rsidRPr="00364B3C">
              <w:rPr>
                <w:b/>
                <w:bCs/>
                <w:sz w:val="20"/>
                <w:szCs w:val="20"/>
              </w:rPr>
              <w:t>RISORSE AGGIUNTIVE</w:t>
            </w:r>
            <w:r w:rsidRPr="00364B3C">
              <w:rPr>
                <w:color w:val="ED7D31" w:themeColor="accent2"/>
                <w:sz w:val="20"/>
                <w:szCs w:val="20"/>
              </w:rPr>
              <w:t xml:space="preserve"> </w:t>
            </w:r>
            <w:r w:rsidRPr="00364B3C">
              <w:rPr>
                <w:color w:val="000000" w:themeColor="text1"/>
                <w:sz w:val="20"/>
                <w:szCs w:val="20"/>
              </w:rPr>
              <w:t>connesse direttamente alla realizzazione del progetto proposto (esempio: economiche, umane, beni immobili, beni mobili, beni strumentali, altro) finalizzate all’ottimizzazione ed al miglioramento del servizio.</w:t>
            </w:r>
          </w:p>
        </w:tc>
      </w:tr>
    </w:tbl>
    <w:p w14:paraId="242F289E" w14:textId="77777777" w:rsidR="001D4987" w:rsidRDefault="001D4987" w:rsidP="00E0797C">
      <w:pPr>
        <w:autoSpaceDE w:val="0"/>
        <w:autoSpaceDN w:val="0"/>
        <w:adjustRightInd w:val="0"/>
        <w:spacing w:line="360" w:lineRule="auto"/>
        <w:jc w:val="both"/>
        <w:rPr>
          <w:color w:val="1C2024"/>
          <w:sz w:val="22"/>
          <w:szCs w:val="22"/>
        </w:rPr>
      </w:pPr>
    </w:p>
    <w:bookmarkEnd w:id="0"/>
    <w:p w14:paraId="4B868476" w14:textId="77777777" w:rsidR="00F96F40" w:rsidRPr="0043347A" w:rsidRDefault="00F96F40" w:rsidP="00E0797C">
      <w:pPr>
        <w:autoSpaceDE w:val="0"/>
        <w:autoSpaceDN w:val="0"/>
        <w:adjustRightInd w:val="0"/>
        <w:spacing w:line="360" w:lineRule="auto"/>
        <w:jc w:val="both"/>
        <w:rPr>
          <w:sz w:val="22"/>
          <w:szCs w:val="22"/>
        </w:rPr>
      </w:pPr>
      <w:r w:rsidRPr="0043347A">
        <w:rPr>
          <w:sz w:val="22"/>
          <w:szCs w:val="22"/>
        </w:rPr>
        <w:t>Il finanziamento assume natura esclusivamente compensativa degli oneri dei partners di co-progettazione per consentire un’adeguata e sostenibile partecipazione, priva di scopi di lucro o profitto alla funzione pubblica sociale. Per la sua natura compensativa e non corrispettiva, tale importo sarà erogato, alle condizioni e con le modalità stabilite nel “Documento progettuale di Massima” solo a titolo di copertura e rimborso dei costi effettivamente sostenuti, rendicontati e documentati dal soggetto partners di co-progettazione. Ai sensi dell’art. 55 del D. Lgs. 117/2017 sarà previsto esclusivamente il rimborso delle spese effettivamente sostenute e documentate.</w:t>
      </w:r>
    </w:p>
    <w:p w14:paraId="7DBAA4CE" w14:textId="77777777" w:rsidR="002504B8" w:rsidRPr="0043347A" w:rsidRDefault="002504B8" w:rsidP="00E0797C">
      <w:pPr>
        <w:autoSpaceDE w:val="0"/>
        <w:autoSpaceDN w:val="0"/>
        <w:adjustRightInd w:val="0"/>
        <w:spacing w:line="360" w:lineRule="auto"/>
        <w:jc w:val="both"/>
        <w:rPr>
          <w:sz w:val="22"/>
          <w:szCs w:val="22"/>
        </w:rPr>
      </w:pPr>
      <w:r w:rsidRPr="0043347A">
        <w:rPr>
          <w:sz w:val="22"/>
          <w:szCs w:val="22"/>
        </w:rPr>
        <w:t xml:space="preserve">In sede di rendicontazione l’ETS dovrà dettagliare le spese afferenti alle RISORSE MINIME come anche le RISORSE AGGIUNTIVE apportate in cofinanziamento dall’ETS stesso. </w:t>
      </w:r>
    </w:p>
    <w:p w14:paraId="2474EFDC" w14:textId="7DB068EE" w:rsidR="00835AB7" w:rsidRPr="009759ED" w:rsidRDefault="00835AB7" w:rsidP="00E0797C">
      <w:pPr>
        <w:autoSpaceDE w:val="0"/>
        <w:autoSpaceDN w:val="0"/>
        <w:adjustRightInd w:val="0"/>
        <w:spacing w:after="160" w:line="360" w:lineRule="auto"/>
        <w:jc w:val="both"/>
        <w:rPr>
          <w:sz w:val="22"/>
          <w:szCs w:val="22"/>
        </w:rPr>
      </w:pPr>
      <w:r w:rsidRPr="009759ED">
        <w:rPr>
          <w:sz w:val="22"/>
          <w:szCs w:val="22"/>
        </w:rPr>
        <w:t xml:space="preserve">Il rimborso delle spese sarà riconosciuto solo su presentazione di: </w:t>
      </w:r>
    </w:p>
    <w:p w14:paraId="3522904E" w14:textId="77777777" w:rsidR="00835AB7" w:rsidRPr="001F050D" w:rsidRDefault="00835AB7" w:rsidP="00E0797C">
      <w:pPr>
        <w:pStyle w:val="Paragrafoelenco"/>
        <w:numPr>
          <w:ilvl w:val="0"/>
          <w:numId w:val="6"/>
        </w:numPr>
        <w:autoSpaceDE w:val="0"/>
        <w:autoSpaceDN w:val="0"/>
        <w:adjustRightInd w:val="0"/>
        <w:spacing w:after="160" w:line="360" w:lineRule="auto"/>
        <w:jc w:val="both"/>
        <w:rPr>
          <w:sz w:val="22"/>
          <w:szCs w:val="22"/>
        </w:rPr>
      </w:pPr>
      <w:r w:rsidRPr="001F050D">
        <w:rPr>
          <w:sz w:val="22"/>
          <w:szCs w:val="22"/>
        </w:rPr>
        <w:t xml:space="preserve">specifica relazione illustrativa delle attività svolte sottoscritta digitalmente; </w:t>
      </w:r>
    </w:p>
    <w:p w14:paraId="0A06E1D2" w14:textId="77777777" w:rsidR="00835AB7" w:rsidRPr="001F050D" w:rsidRDefault="00835AB7" w:rsidP="00E0797C">
      <w:pPr>
        <w:pStyle w:val="Paragrafoelenco"/>
        <w:numPr>
          <w:ilvl w:val="0"/>
          <w:numId w:val="6"/>
        </w:numPr>
        <w:autoSpaceDE w:val="0"/>
        <w:autoSpaceDN w:val="0"/>
        <w:adjustRightInd w:val="0"/>
        <w:spacing w:after="160" w:line="360" w:lineRule="auto"/>
        <w:jc w:val="both"/>
        <w:rPr>
          <w:sz w:val="22"/>
          <w:szCs w:val="22"/>
        </w:rPr>
      </w:pPr>
      <w:r w:rsidRPr="001F050D">
        <w:rPr>
          <w:sz w:val="22"/>
          <w:szCs w:val="22"/>
        </w:rPr>
        <w:t xml:space="preserve">time </w:t>
      </w:r>
      <w:proofErr w:type="spellStart"/>
      <w:r w:rsidRPr="001F050D">
        <w:rPr>
          <w:sz w:val="22"/>
          <w:szCs w:val="22"/>
        </w:rPr>
        <w:t>sheet</w:t>
      </w:r>
      <w:proofErr w:type="spellEnd"/>
      <w:r w:rsidRPr="001F050D">
        <w:rPr>
          <w:sz w:val="22"/>
          <w:szCs w:val="22"/>
        </w:rPr>
        <w:t xml:space="preserve"> delle risorse umane impiegate;</w:t>
      </w:r>
    </w:p>
    <w:p w14:paraId="4511F4D4" w14:textId="77777777" w:rsidR="00835AB7" w:rsidRPr="001F050D" w:rsidRDefault="00835AB7" w:rsidP="00E0797C">
      <w:pPr>
        <w:pStyle w:val="Paragrafoelenco"/>
        <w:numPr>
          <w:ilvl w:val="0"/>
          <w:numId w:val="6"/>
        </w:numPr>
        <w:autoSpaceDE w:val="0"/>
        <w:autoSpaceDN w:val="0"/>
        <w:adjustRightInd w:val="0"/>
        <w:spacing w:after="160" w:line="360" w:lineRule="auto"/>
        <w:jc w:val="both"/>
        <w:rPr>
          <w:sz w:val="22"/>
          <w:szCs w:val="22"/>
        </w:rPr>
      </w:pPr>
      <w:r w:rsidRPr="001F050D">
        <w:rPr>
          <w:sz w:val="22"/>
          <w:szCs w:val="22"/>
        </w:rPr>
        <w:t>CV, contratto, ordine di servizio delle risorse umane impiegate;</w:t>
      </w:r>
    </w:p>
    <w:p w14:paraId="22419B2A" w14:textId="77777777" w:rsidR="00835AB7" w:rsidRPr="001F050D" w:rsidRDefault="00835AB7" w:rsidP="00E0797C">
      <w:pPr>
        <w:pStyle w:val="Paragrafoelenco"/>
        <w:numPr>
          <w:ilvl w:val="0"/>
          <w:numId w:val="6"/>
        </w:numPr>
        <w:autoSpaceDE w:val="0"/>
        <w:autoSpaceDN w:val="0"/>
        <w:adjustRightInd w:val="0"/>
        <w:spacing w:after="160" w:line="360" w:lineRule="auto"/>
        <w:jc w:val="both"/>
        <w:rPr>
          <w:color w:val="000000" w:themeColor="text1"/>
          <w:sz w:val="22"/>
          <w:szCs w:val="22"/>
        </w:rPr>
      </w:pPr>
      <w:r w:rsidRPr="001F050D">
        <w:rPr>
          <w:sz w:val="22"/>
          <w:szCs w:val="22"/>
        </w:rPr>
        <w:t>copia di tutti i documenti attestanti il sostenimento delle spese (esempio: buste paga; quietanza di pagamento; F24 quietanzato di versamenti contributivi (INPS, INAIL, ecc.), F24 quietanzato di versamenti ritenute fiscali (IRPEF, IRAP, ecc.) e relativo prospetto riepilogativo della formazione di tali oneri, evidenziando la quota di competenza relativa al personale dedicato; fatture e quietanze delle spese dirette sostenute;</w:t>
      </w:r>
    </w:p>
    <w:p w14:paraId="49EA5813" w14:textId="77777777" w:rsidR="00835AB7" w:rsidRPr="001F050D" w:rsidRDefault="00835AB7" w:rsidP="00E0797C">
      <w:pPr>
        <w:pStyle w:val="Paragrafoelenco"/>
        <w:numPr>
          <w:ilvl w:val="0"/>
          <w:numId w:val="6"/>
        </w:numPr>
        <w:autoSpaceDE w:val="0"/>
        <w:autoSpaceDN w:val="0"/>
        <w:adjustRightInd w:val="0"/>
        <w:spacing w:after="160" w:line="360" w:lineRule="auto"/>
        <w:jc w:val="both"/>
        <w:rPr>
          <w:color w:val="000000" w:themeColor="text1"/>
          <w:sz w:val="22"/>
          <w:szCs w:val="22"/>
        </w:rPr>
      </w:pPr>
      <w:r w:rsidRPr="001F050D">
        <w:rPr>
          <w:color w:val="000000" w:themeColor="text1"/>
          <w:sz w:val="22"/>
          <w:szCs w:val="22"/>
        </w:rPr>
        <w:t>per ogni risorsa umana coinvolta nelle attività certificazione del costo orario del lavoro sottoscritta dal Consulente del Lavoro e dal Legale rappresentante dell’ETS;</w:t>
      </w:r>
    </w:p>
    <w:p w14:paraId="3E41A51F" w14:textId="1F23AC49" w:rsidR="00835AB7" w:rsidRPr="001F050D" w:rsidRDefault="00835AB7" w:rsidP="00E0797C">
      <w:pPr>
        <w:pStyle w:val="Paragrafoelenco"/>
        <w:numPr>
          <w:ilvl w:val="0"/>
          <w:numId w:val="6"/>
        </w:numPr>
        <w:autoSpaceDE w:val="0"/>
        <w:autoSpaceDN w:val="0"/>
        <w:adjustRightInd w:val="0"/>
        <w:spacing w:after="160" w:line="360" w:lineRule="auto"/>
        <w:jc w:val="both"/>
        <w:rPr>
          <w:color w:val="000000" w:themeColor="text1"/>
          <w:sz w:val="22"/>
          <w:szCs w:val="22"/>
        </w:rPr>
      </w:pPr>
      <w:r w:rsidRPr="001F050D">
        <w:rPr>
          <w:color w:val="000000" w:themeColor="text1"/>
          <w:sz w:val="22"/>
          <w:szCs w:val="22"/>
        </w:rPr>
        <w:t>documenti fiscali (es. fatture, ricevute e</w:t>
      </w:r>
      <w:r w:rsidR="00BF6994" w:rsidRPr="001F050D">
        <w:rPr>
          <w:color w:val="000000" w:themeColor="text1"/>
          <w:sz w:val="22"/>
          <w:szCs w:val="22"/>
        </w:rPr>
        <w:t>c</w:t>
      </w:r>
      <w:r w:rsidRPr="001F050D">
        <w:rPr>
          <w:color w:val="000000" w:themeColor="text1"/>
          <w:sz w:val="22"/>
          <w:szCs w:val="22"/>
        </w:rPr>
        <w:t>c</w:t>
      </w:r>
      <w:r w:rsidR="00BF6994" w:rsidRPr="001F050D">
        <w:rPr>
          <w:color w:val="000000" w:themeColor="text1"/>
          <w:sz w:val="22"/>
          <w:szCs w:val="22"/>
        </w:rPr>
        <w:t>.</w:t>
      </w:r>
      <w:r w:rsidRPr="001F050D">
        <w:rPr>
          <w:color w:val="000000" w:themeColor="text1"/>
          <w:sz w:val="22"/>
          <w:szCs w:val="22"/>
        </w:rPr>
        <w:t>) debitamente quietanzati attestanti il sostenimento delle spese;</w:t>
      </w:r>
    </w:p>
    <w:p w14:paraId="77B5B342" w14:textId="77777777" w:rsidR="004648F3" w:rsidRPr="001F050D" w:rsidRDefault="004648F3" w:rsidP="00E0797C">
      <w:pPr>
        <w:pStyle w:val="Paragrafoelenco"/>
        <w:numPr>
          <w:ilvl w:val="0"/>
          <w:numId w:val="6"/>
        </w:numPr>
        <w:autoSpaceDE w:val="0"/>
        <w:autoSpaceDN w:val="0"/>
        <w:adjustRightInd w:val="0"/>
        <w:spacing w:after="160" w:line="360" w:lineRule="auto"/>
        <w:jc w:val="both"/>
        <w:rPr>
          <w:sz w:val="22"/>
          <w:szCs w:val="22"/>
        </w:rPr>
      </w:pPr>
      <w:r w:rsidRPr="001F050D">
        <w:rPr>
          <w:sz w:val="22"/>
          <w:szCs w:val="22"/>
        </w:rPr>
        <w:t>dichiarazione contenente l’elenco dettagliato delle spese sostenute e quietanzate sottoscritta digitalmente;</w:t>
      </w:r>
    </w:p>
    <w:p w14:paraId="77687664" w14:textId="0E8C39D6" w:rsidR="00835AB7" w:rsidRPr="001F050D" w:rsidRDefault="00835AB7" w:rsidP="00E0797C">
      <w:pPr>
        <w:pStyle w:val="Paragrafoelenco"/>
        <w:numPr>
          <w:ilvl w:val="0"/>
          <w:numId w:val="6"/>
        </w:numPr>
        <w:autoSpaceDE w:val="0"/>
        <w:autoSpaceDN w:val="0"/>
        <w:adjustRightInd w:val="0"/>
        <w:spacing w:after="160" w:line="360" w:lineRule="auto"/>
        <w:jc w:val="both"/>
        <w:rPr>
          <w:color w:val="000000" w:themeColor="text1"/>
          <w:sz w:val="22"/>
          <w:szCs w:val="22"/>
        </w:rPr>
      </w:pPr>
      <w:r w:rsidRPr="001F050D">
        <w:rPr>
          <w:color w:val="000000" w:themeColor="text1"/>
          <w:sz w:val="22"/>
          <w:szCs w:val="22"/>
        </w:rPr>
        <w:t>ogni altro documento utile all’attestazione delle spese sostenute</w:t>
      </w:r>
      <w:r w:rsidR="00BF6994" w:rsidRPr="001F050D">
        <w:rPr>
          <w:color w:val="000000" w:themeColor="text1"/>
          <w:sz w:val="22"/>
          <w:szCs w:val="22"/>
        </w:rPr>
        <w:t>.</w:t>
      </w:r>
    </w:p>
    <w:p w14:paraId="7D92DC40" w14:textId="77777777" w:rsidR="00835AB7" w:rsidRPr="001F050D" w:rsidRDefault="00835AB7" w:rsidP="00E0797C">
      <w:pPr>
        <w:autoSpaceDE w:val="0"/>
        <w:autoSpaceDN w:val="0"/>
        <w:adjustRightInd w:val="0"/>
        <w:spacing w:line="360" w:lineRule="auto"/>
        <w:jc w:val="both"/>
        <w:rPr>
          <w:sz w:val="22"/>
          <w:szCs w:val="22"/>
        </w:rPr>
      </w:pPr>
      <w:r w:rsidRPr="001F050D">
        <w:rPr>
          <w:sz w:val="22"/>
          <w:szCs w:val="22"/>
        </w:rPr>
        <w:t>A conclusione delle attività, l’ente attuatore presenterà, entro e non oltre 20 giorni, una relazione conclusiva delle attività svolte, sottoscritta digitalmente;</w:t>
      </w:r>
    </w:p>
    <w:p w14:paraId="7A6B3FC5" w14:textId="77777777" w:rsidR="004C7148" w:rsidRDefault="00835AB7" w:rsidP="00E0797C">
      <w:pPr>
        <w:autoSpaceDE w:val="0"/>
        <w:autoSpaceDN w:val="0"/>
        <w:adjustRightInd w:val="0"/>
        <w:spacing w:line="360" w:lineRule="auto"/>
        <w:jc w:val="both"/>
        <w:rPr>
          <w:sz w:val="22"/>
          <w:szCs w:val="22"/>
        </w:rPr>
      </w:pPr>
      <w:r w:rsidRPr="001F050D">
        <w:rPr>
          <w:sz w:val="22"/>
          <w:szCs w:val="22"/>
        </w:rPr>
        <w:lastRenderedPageBreak/>
        <w:t xml:space="preserve">A consuntivo, l’importo potrà subire — e il soggetto partner sarà tenuto alla restituzione di quanto eventualmente percepito in più a titolo di anticipo — le riduzioni corrispondenti a prestazioni ed attività in tutto o in parte non rese o comunque eseguite in modo non regolare. </w:t>
      </w:r>
    </w:p>
    <w:p w14:paraId="06188242" w14:textId="28EF2BAC" w:rsidR="00835AB7" w:rsidRPr="001F050D" w:rsidRDefault="00835AB7" w:rsidP="00E0797C">
      <w:pPr>
        <w:autoSpaceDE w:val="0"/>
        <w:autoSpaceDN w:val="0"/>
        <w:adjustRightInd w:val="0"/>
        <w:spacing w:line="360" w:lineRule="auto"/>
        <w:jc w:val="both"/>
        <w:rPr>
          <w:sz w:val="22"/>
          <w:szCs w:val="22"/>
        </w:rPr>
      </w:pPr>
      <w:r w:rsidRPr="001F050D">
        <w:rPr>
          <w:sz w:val="22"/>
          <w:szCs w:val="22"/>
        </w:rPr>
        <w:t>Nel caso in cui le prestazioni e le attività di ottimizzazione e miglioramento del servizio, cofinanziate dal partner progettuale con risorse aggiuntive, dovessero risultare, a consuntivo, in tutto o in parte non rese o comunque eseguite in modo non regolare, il relativo importo sarà portato in detrazione dalla somma da erogarsi dal partner pubblico a titolo di compensazione in base all’accordo di collaborazione.</w:t>
      </w:r>
    </w:p>
    <w:p w14:paraId="4D10E803" w14:textId="73C44CE3" w:rsidR="00827F23" w:rsidRPr="00F071A9" w:rsidRDefault="00835AB7" w:rsidP="00F071A9">
      <w:pPr>
        <w:autoSpaceDE w:val="0"/>
        <w:autoSpaceDN w:val="0"/>
        <w:adjustRightInd w:val="0"/>
        <w:spacing w:line="360" w:lineRule="auto"/>
        <w:jc w:val="both"/>
        <w:rPr>
          <w:color w:val="1C2024"/>
          <w:sz w:val="22"/>
          <w:szCs w:val="22"/>
        </w:rPr>
      </w:pPr>
      <w:r w:rsidRPr="001F050D">
        <w:rPr>
          <w:color w:val="1C2024"/>
          <w:sz w:val="22"/>
          <w:szCs w:val="22"/>
        </w:rPr>
        <w:t>Gli Enti del Terzo Settore dovranno altresì garantire la raccolta e l’archiviazione di tutte le informazioni inerenti al progetto e l’accesso a tutta la documentazione relativa ai singoli destinatari e ai servizi offerti, anche al fine di favorire le attività di monitoraggio.</w:t>
      </w:r>
    </w:p>
    <w:p w14:paraId="0FBAFBE5" w14:textId="77777777" w:rsidR="00E87D7B" w:rsidRDefault="00E87D7B" w:rsidP="00E0797C">
      <w:pPr>
        <w:pBdr>
          <w:top w:val="nil"/>
          <w:left w:val="nil"/>
          <w:bottom w:val="nil"/>
          <w:right w:val="nil"/>
          <w:between w:val="nil"/>
        </w:pBdr>
        <w:spacing w:line="360" w:lineRule="auto"/>
        <w:jc w:val="both"/>
        <w:rPr>
          <w:rFonts w:eastAsia="Lato Light"/>
          <w:bCs/>
          <w:color w:val="000000"/>
          <w:sz w:val="22"/>
          <w:szCs w:val="22"/>
        </w:rPr>
      </w:pPr>
    </w:p>
    <w:p w14:paraId="5BFA29E2" w14:textId="27DBACB6" w:rsidR="00E87D7B" w:rsidRPr="00F071A9" w:rsidRDefault="00E87D7B" w:rsidP="00F071A9">
      <w:pPr>
        <w:pStyle w:val="Titolo1"/>
        <w:keepNext w:val="0"/>
        <w:keepLines w:val="0"/>
        <w:numPr>
          <w:ilvl w:val="0"/>
          <w:numId w:val="2"/>
        </w:numPr>
        <w:spacing w:after="120" w:line="360" w:lineRule="auto"/>
        <w:contextualSpacing/>
        <w:rPr>
          <w:rFonts w:ascii="Times New Roman" w:eastAsiaTheme="minorHAnsi" w:hAnsi="Times New Roman" w:cs="Times New Roman"/>
          <w:b/>
          <w:bCs/>
          <w:color w:val="auto"/>
          <w:kern w:val="2"/>
          <w:sz w:val="22"/>
          <w:szCs w:val="22"/>
          <w:lang w:eastAsia="en-US"/>
          <w14:ligatures w14:val="standardContextual"/>
        </w:rPr>
      </w:pPr>
      <w:r w:rsidRPr="00F071A9">
        <w:rPr>
          <w:rFonts w:ascii="Times New Roman" w:eastAsiaTheme="minorHAnsi" w:hAnsi="Times New Roman" w:cs="Times New Roman"/>
          <w:b/>
          <w:bCs/>
          <w:color w:val="auto"/>
          <w:kern w:val="2"/>
          <w:sz w:val="22"/>
          <w:szCs w:val="22"/>
          <w:lang w:eastAsia="en-US"/>
          <w14:ligatures w14:val="standardContextual"/>
        </w:rPr>
        <w:t>SPESE AMMISSIBILI</w:t>
      </w:r>
    </w:p>
    <w:p w14:paraId="7DDAF808" w14:textId="2F71599D" w:rsidR="00F87B0A" w:rsidRPr="00F071A9" w:rsidRDefault="00F87B0A" w:rsidP="00F071A9">
      <w:pPr>
        <w:autoSpaceDE w:val="0"/>
        <w:autoSpaceDN w:val="0"/>
        <w:adjustRightInd w:val="0"/>
        <w:spacing w:line="360" w:lineRule="auto"/>
        <w:jc w:val="both"/>
        <w:rPr>
          <w:color w:val="1C2024"/>
          <w:sz w:val="22"/>
          <w:szCs w:val="22"/>
        </w:rPr>
      </w:pPr>
      <w:r w:rsidRPr="00F071A9">
        <w:rPr>
          <w:color w:val="1C2024"/>
          <w:sz w:val="22"/>
          <w:szCs w:val="22"/>
        </w:rPr>
        <w:t>Sono ammissibili le spese effettivamente sostenute a partire dalla data del</w:t>
      </w:r>
      <w:r w:rsidR="00F071A9">
        <w:rPr>
          <w:color w:val="1C2024"/>
          <w:sz w:val="22"/>
          <w:szCs w:val="22"/>
        </w:rPr>
        <w:t xml:space="preserve">la sottoscrizione della Convenzione </w:t>
      </w:r>
      <w:r w:rsidRPr="00F071A9">
        <w:rPr>
          <w:color w:val="1C2024"/>
          <w:sz w:val="22"/>
          <w:szCs w:val="22"/>
        </w:rPr>
        <w:t>e fino al termine del progetto:</w:t>
      </w:r>
    </w:p>
    <w:p w14:paraId="1A4A53D9" w14:textId="77777777" w:rsidR="00F071A9" w:rsidRDefault="00F87B0A" w:rsidP="00F071A9">
      <w:pPr>
        <w:pStyle w:val="Paragrafoelenco"/>
        <w:numPr>
          <w:ilvl w:val="0"/>
          <w:numId w:val="1"/>
        </w:numPr>
        <w:autoSpaceDE w:val="0"/>
        <w:autoSpaceDN w:val="0"/>
        <w:adjustRightInd w:val="0"/>
        <w:spacing w:line="360" w:lineRule="auto"/>
        <w:jc w:val="both"/>
        <w:rPr>
          <w:color w:val="1C2024"/>
          <w:sz w:val="22"/>
          <w:szCs w:val="22"/>
        </w:rPr>
      </w:pPr>
      <w:r w:rsidRPr="00F071A9">
        <w:rPr>
          <w:color w:val="1C2024"/>
          <w:sz w:val="22"/>
          <w:szCs w:val="22"/>
        </w:rPr>
        <w:t xml:space="preserve">puntualmente elencate nel budget del </w:t>
      </w:r>
      <w:r w:rsidR="00F071A9">
        <w:rPr>
          <w:color w:val="1C2024"/>
          <w:sz w:val="22"/>
          <w:szCs w:val="22"/>
        </w:rPr>
        <w:t>Progetto Definitivo</w:t>
      </w:r>
      <w:r w:rsidRPr="00F071A9">
        <w:rPr>
          <w:color w:val="1C2024"/>
          <w:sz w:val="22"/>
          <w:szCs w:val="22"/>
        </w:rPr>
        <w:t>;</w:t>
      </w:r>
    </w:p>
    <w:p w14:paraId="5D01A1CD" w14:textId="77777777" w:rsidR="00F071A9" w:rsidRDefault="00F87B0A" w:rsidP="00F071A9">
      <w:pPr>
        <w:pStyle w:val="Paragrafoelenco"/>
        <w:numPr>
          <w:ilvl w:val="0"/>
          <w:numId w:val="1"/>
        </w:numPr>
        <w:autoSpaceDE w:val="0"/>
        <w:autoSpaceDN w:val="0"/>
        <w:adjustRightInd w:val="0"/>
        <w:spacing w:line="360" w:lineRule="auto"/>
        <w:jc w:val="both"/>
        <w:rPr>
          <w:color w:val="1C2024"/>
          <w:sz w:val="22"/>
          <w:szCs w:val="22"/>
        </w:rPr>
      </w:pPr>
      <w:r w:rsidRPr="00F071A9">
        <w:rPr>
          <w:color w:val="1C2024"/>
          <w:sz w:val="22"/>
          <w:szCs w:val="22"/>
        </w:rPr>
        <w:t>riconducibili alle seguenti macro-voci:</w:t>
      </w:r>
    </w:p>
    <w:p w14:paraId="3FFB9E5F" w14:textId="77777777" w:rsidR="00F071A9" w:rsidRDefault="00F87B0A" w:rsidP="00F071A9">
      <w:pPr>
        <w:pStyle w:val="Paragrafoelenco"/>
        <w:numPr>
          <w:ilvl w:val="1"/>
          <w:numId w:val="1"/>
        </w:numPr>
        <w:autoSpaceDE w:val="0"/>
        <w:autoSpaceDN w:val="0"/>
        <w:adjustRightInd w:val="0"/>
        <w:spacing w:line="360" w:lineRule="auto"/>
        <w:jc w:val="both"/>
        <w:rPr>
          <w:color w:val="1C2024"/>
          <w:sz w:val="22"/>
          <w:szCs w:val="22"/>
        </w:rPr>
      </w:pPr>
      <w:r w:rsidRPr="00F071A9">
        <w:rPr>
          <w:color w:val="1C2024"/>
          <w:sz w:val="22"/>
          <w:szCs w:val="22"/>
        </w:rPr>
        <w:t>costi diretti di personale;</w:t>
      </w:r>
    </w:p>
    <w:p w14:paraId="19BB6694" w14:textId="77777777" w:rsidR="00F071A9" w:rsidRDefault="00F87B0A" w:rsidP="00F071A9">
      <w:pPr>
        <w:pStyle w:val="Paragrafoelenco"/>
        <w:numPr>
          <w:ilvl w:val="1"/>
          <w:numId w:val="1"/>
        </w:numPr>
        <w:autoSpaceDE w:val="0"/>
        <w:autoSpaceDN w:val="0"/>
        <w:adjustRightInd w:val="0"/>
        <w:spacing w:line="360" w:lineRule="auto"/>
        <w:jc w:val="both"/>
        <w:rPr>
          <w:color w:val="1C2024"/>
          <w:sz w:val="22"/>
          <w:szCs w:val="22"/>
        </w:rPr>
      </w:pPr>
      <w:r w:rsidRPr="00F071A9">
        <w:rPr>
          <w:color w:val="1C2024"/>
          <w:sz w:val="22"/>
          <w:szCs w:val="22"/>
        </w:rPr>
        <w:t>altri costi diretti diversi da quelli di personale;</w:t>
      </w:r>
    </w:p>
    <w:p w14:paraId="1FE1D139" w14:textId="77777777" w:rsidR="00C7570B" w:rsidRDefault="00F87B0A" w:rsidP="00F071A9">
      <w:pPr>
        <w:pStyle w:val="Paragrafoelenco"/>
        <w:numPr>
          <w:ilvl w:val="0"/>
          <w:numId w:val="1"/>
        </w:numPr>
        <w:autoSpaceDE w:val="0"/>
        <w:autoSpaceDN w:val="0"/>
        <w:adjustRightInd w:val="0"/>
        <w:spacing w:line="360" w:lineRule="auto"/>
        <w:jc w:val="both"/>
        <w:rPr>
          <w:color w:val="1C2024"/>
          <w:sz w:val="22"/>
          <w:szCs w:val="22"/>
        </w:rPr>
      </w:pPr>
      <w:r w:rsidRPr="006269B0">
        <w:rPr>
          <w:color w:val="1C2024"/>
          <w:sz w:val="22"/>
          <w:szCs w:val="22"/>
        </w:rPr>
        <w:t>le spese per l’acquisto o la ristrutturazione di beni immobili, l’acquisto o il</w:t>
      </w:r>
      <w:r w:rsidR="006269B0">
        <w:rPr>
          <w:color w:val="1C2024"/>
          <w:sz w:val="22"/>
          <w:szCs w:val="22"/>
        </w:rPr>
        <w:t xml:space="preserve"> </w:t>
      </w:r>
      <w:r w:rsidRPr="006269B0">
        <w:rPr>
          <w:color w:val="1C2024"/>
          <w:sz w:val="22"/>
          <w:szCs w:val="22"/>
        </w:rPr>
        <w:t>noleggio/leasing di beni strumentali, nella misura non superiore al 50% del costo</w:t>
      </w:r>
      <w:r w:rsidR="006269B0">
        <w:rPr>
          <w:color w:val="1C2024"/>
          <w:sz w:val="22"/>
          <w:szCs w:val="22"/>
        </w:rPr>
        <w:t xml:space="preserve"> </w:t>
      </w:r>
      <w:r w:rsidRPr="006269B0">
        <w:rPr>
          <w:color w:val="1C2024"/>
          <w:sz w:val="22"/>
          <w:szCs w:val="22"/>
        </w:rPr>
        <w:t xml:space="preserve">complessivo </w:t>
      </w:r>
      <w:r w:rsidR="006269B0" w:rsidRPr="00F071A9">
        <w:rPr>
          <w:color w:val="1C2024"/>
          <w:sz w:val="22"/>
          <w:szCs w:val="22"/>
        </w:rPr>
        <w:t>del progetto</w:t>
      </w:r>
      <w:r w:rsidR="006269B0">
        <w:rPr>
          <w:color w:val="1C2024"/>
          <w:sz w:val="22"/>
          <w:szCs w:val="22"/>
        </w:rPr>
        <w:t>;</w:t>
      </w:r>
    </w:p>
    <w:p w14:paraId="36B30745" w14:textId="2083909A" w:rsidR="00E87D7B" w:rsidRPr="00C7570B" w:rsidRDefault="00F87B0A" w:rsidP="00C7570B">
      <w:pPr>
        <w:pStyle w:val="Paragrafoelenco"/>
        <w:numPr>
          <w:ilvl w:val="0"/>
          <w:numId w:val="1"/>
        </w:numPr>
        <w:autoSpaceDE w:val="0"/>
        <w:autoSpaceDN w:val="0"/>
        <w:adjustRightInd w:val="0"/>
        <w:spacing w:line="360" w:lineRule="auto"/>
        <w:jc w:val="both"/>
        <w:rPr>
          <w:color w:val="1C2024"/>
          <w:sz w:val="22"/>
          <w:szCs w:val="22"/>
        </w:rPr>
      </w:pPr>
      <w:r w:rsidRPr="00C7570B">
        <w:rPr>
          <w:color w:val="1C2024"/>
          <w:sz w:val="22"/>
          <w:szCs w:val="22"/>
        </w:rPr>
        <w:t>le spese per attività di comunicazione nella misura non inferiore al 2,5% e</w:t>
      </w:r>
      <w:r w:rsidR="00C7570B">
        <w:rPr>
          <w:color w:val="1C2024"/>
          <w:sz w:val="22"/>
          <w:szCs w:val="22"/>
        </w:rPr>
        <w:t xml:space="preserve"> </w:t>
      </w:r>
      <w:r w:rsidRPr="00C7570B">
        <w:rPr>
          <w:color w:val="1C2024"/>
          <w:sz w:val="22"/>
          <w:szCs w:val="22"/>
        </w:rPr>
        <w:t>massima del 10% del budget</w:t>
      </w:r>
      <w:r w:rsidR="00E3197E">
        <w:rPr>
          <w:color w:val="1C2024"/>
          <w:sz w:val="22"/>
          <w:szCs w:val="22"/>
        </w:rPr>
        <w:t xml:space="preserve">, </w:t>
      </w:r>
      <w:r w:rsidRPr="00C7570B">
        <w:rPr>
          <w:color w:val="1C2024"/>
          <w:sz w:val="22"/>
          <w:szCs w:val="22"/>
        </w:rPr>
        <w:t>sia per la promozione dell’avvio, sia della</w:t>
      </w:r>
      <w:r w:rsidR="00C7570B">
        <w:rPr>
          <w:color w:val="1C2024"/>
          <w:sz w:val="22"/>
          <w:szCs w:val="22"/>
        </w:rPr>
        <w:t xml:space="preserve"> </w:t>
      </w:r>
      <w:r w:rsidRPr="00C7570B">
        <w:rPr>
          <w:color w:val="1C2024"/>
          <w:sz w:val="22"/>
          <w:szCs w:val="22"/>
        </w:rPr>
        <w:t>conclusione e dei risultati del progetto.</w:t>
      </w:r>
    </w:p>
    <w:p w14:paraId="2CF9C3F2" w14:textId="77777777" w:rsidR="00F87B0A" w:rsidRDefault="00F87B0A" w:rsidP="00E0797C">
      <w:pPr>
        <w:pBdr>
          <w:top w:val="nil"/>
          <w:left w:val="nil"/>
          <w:bottom w:val="nil"/>
          <w:right w:val="nil"/>
          <w:between w:val="nil"/>
        </w:pBdr>
        <w:spacing w:line="360" w:lineRule="auto"/>
        <w:jc w:val="both"/>
        <w:rPr>
          <w:rFonts w:eastAsia="Lato Light"/>
          <w:bCs/>
          <w:color w:val="000000"/>
          <w:sz w:val="22"/>
          <w:szCs w:val="22"/>
        </w:rPr>
      </w:pPr>
    </w:p>
    <w:p w14:paraId="78F5DB0F" w14:textId="005A78C3" w:rsidR="00F87B0A" w:rsidRPr="00C7570B" w:rsidRDefault="00F87B0A" w:rsidP="00C7570B">
      <w:pPr>
        <w:pStyle w:val="Titolo1"/>
        <w:keepNext w:val="0"/>
        <w:keepLines w:val="0"/>
        <w:numPr>
          <w:ilvl w:val="0"/>
          <w:numId w:val="2"/>
        </w:numPr>
        <w:spacing w:after="120" w:line="360" w:lineRule="auto"/>
        <w:contextualSpacing/>
        <w:rPr>
          <w:rFonts w:ascii="Times New Roman" w:eastAsiaTheme="minorHAnsi" w:hAnsi="Times New Roman" w:cs="Times New Roman"/>
          <w:b/>
          <w:bCs/>
          <w:color w:val="auto"/>
          <w:kern w:val="2"/>
          <w:sz w:val="22"/>
          <w:szCs w:val="22"/>
          <w:lang w:eastAsia="en-US"/>
          <w14:ligatures w14:val="standardContextual"/>
        </w:rPr>
      </w:pPr>
      <w:r w:rsidRPr="00C7570B">
        <w:rPr>
          <w:rFonts w:ascii="Times New Roman" w:eastAsiaTheme="minorHAnsi" w:hAnsi="Times New Roman" w:cs="Times New Roman"/>
          <w:b/>
          <w:bCs/>
          <w:color w:val="auto"/>
          <w:kern w:val="2"/>
          <w:sz w:val="22"/>
          <w:szCs w:val="22"/>
          <w:lang w:eastAsia="en-US"/>
          <w14:ligatures w14:val="standardContextual"/>
        </w:rPr>
        <w:t>SPESE NON AMMISSIBILI</w:t>
      </w:r>
    </w:p>
    <w:p w14:paraId="58F8A6A6" w14:textId="77777777" w:rsidR="00262122" w:rsidRPr="00C7570B" w:rsidRDefault="00262122" w:rsidP="00C7570B">
      <w:pPr>
        <w:autoSpaceDE w:val="0"/>
        <w:autoSpaceDN w:val="0"/>
        <w:adjustRightInd w:val="0"/>
        <w:spacing w:line="360" w:lineRule="auto"/>
        <w:jc w:val="both"/>
        <w:rPr>
          <w:color w:val="1C2024"/>
          <w:sz w:val="22"/>
          <w:szCs w:val="22"/>
        </w:rPr>
      </w:pPr>
      <w:r w:rsidRPr="00C7570B">
        <w:rPr>
          <w:color w:val="1C2024"/>
          <w:sz w:val="22"/>
          <w:szCs w:val="22"/>
        </w:rPr>
        <w:t>Non sono ammissibili le spese:</w:t>
      </w:r>
    </w:p>
    <w:p w14:paraId="5905E6CB" w14:textId="529E95F3" w:rsidR="00262122" w:rsidRPr="00C7570B" w:rsidRDefault="00262122" w:rsidP="00C7570B">
      <w:pPr>
        <w:pStyle w:val="Paragrafoelenco"/>
        <w:numPr>
          <w:ilvl w:val="0"/>
          <w:numId w:val="1"/>
        </w:numPr>
        <w:autoSpaceDE w:val="0"/>
        <w:autoSpaceDN w:val="0"/>
        <w:adjustRightInd w:val="0"/>
        <w:spacing w:line="360" w:lineRule="auto"/>
        <w:jc w:val="both"/>
        <w:rPr>
          <w:color w:val="1C2024"/>
          <w:sz w:val="22"/>
          <w:szCs w:val="22"/>
        </w:rPr>
      </w:pPr>
      <w:r w:rsidRPr="00C7570B">
        <w:rPr>
          <w:color w:val="1C2024"/>
          <w:sz w:val="22"/>
          <w:szCs w:val="22"/>
        </w:rPr>
        <w:t>sostenute precedentemente al</w:t>
      </w:r>
      <w:r w:rsidR="00C7570B">
        <w:rPr>
          <w:color w:val="1C2024"/>
          <w:sz w:val="22"/>
          <w:szCs w:val="22"/>
        </w:rPr>
        <w:t>la sottoscrizione della Convenzione</w:t>
      </w:r>
      <w:r w:rsidRPr="00C7570B">
        <w:rPr>
          <w:color w:val="1C2024"/>
          <w:sz w:val="22"/>
          <w:szCs w:val="22"/>
        </w:rPr>
        <w:t xml:space="preserve"> o dopo</w:t>
      </w:r>
      <w:r w:rsidR="00C7570B">
        <w:rPr>
          <w:color w:val="1C2024"/>
          <w:sz w:val="22"/>
          <w:szCs w:val="22"/>
        </w:rPr>
        <w:t xml:space="preserve"> </w:t>
      </w:r>
      <w:r w:rsidRPr="00C7570B">
        <w:rPr>
          <w:color w:val="1C2024"/>
          <w:sz w:val="22"/>
          <w:szCs w:val="22"/>
        </w:rPr>
        <w:t>il termine di durata del progetto;</w:t>
      </w:r>
    </w:p>
    <w:p w14:paraId="5273E258" w14:textId="6D0299FE" w:rsidR="00262122" w:rsidRPr="00C7570B" w:rsidRDefault="00262122" w:rsidP="00C7570B">
      <w:pPr>
        <w:pStyle w:val="Paragrafoelenco"/>
        <w:numPr>
          <w:ilvl w:val="0"/>
          <w:numId w:val="1"/>
        </w:numPr>
        <w:autoSpaceDE w:val="0"/>
        <w:autoSpaceDN w:val="0"/>
        <w:adjustRightInd w:val="0"/>
        <w:spacing w:line="360" w:lineRule="auto"/>
        <w:jc w:val="both"/>
        <w:rPr>
          <w:color w:val="1C2024"/>
          <w:sz w:val="22"/>
          <w:szCs w:val="22"/>
        </w:rPr>
      </w:pPr>
      <w:r w:rsidRPr="00C7570B">
        <w:rPr>
          <w:color w:val="1C2024"/>
          <w:sz w:val="22"/>
          <w:szCs w:val="22"/>
        </w:rPr>
        <w:t>benefici fiscali derivanti dalle spese sostenute per il leasing;</w:t>
      </w:r>
    </w:p>
    <w:p w14:paraId="66194579" w14:textId="70FF8FAD" w:rsidR="00262122" w:rsidRPr="00C7570B" w:rsidRDefault="00262122" w:rsidP="00C7570B">
      <w:pPr>
        <w:pStyle w:val="Paragrafoelenco"/>
        <w:numPr>
          <w:ilvl w:val="0"/>
          <w:numId w:val="1"/>
        </w:numPr>
        <w:autoSpaceDE w:val="0"/>
        <w:autoSpaceDN w:val="0"/>
        <w:adjustRightInd w:val="0"/>
        <w:spacing w:line="360" w:lineRule="auto"/>
        <w:jc w:val="both"/>
        <w:rPr>
          <w:color w:val="1C2024"/>
          <w:sz w:val="22"/>
          <w:szCs w:val="22"/>
        </w:rPr>
      </w:pPr>
      <w:r w:rsidRPr="00C7570B">
        <w:rPr>
          <w:color w:val="1C2024"/>
          <w:sz w:val="22"/>
          <w:szCs w:val="22"/>
        </w:rPr>
        <w:t>non sorrette da adeguata documentazione che ne dimostri sia l’avvenuta</w:t>
      </w:r>
      <w:r w:rsidR="00C7570B">
        <w:rPr>
          <w:color w:val="1C2024"/>
          <w:sz w:val="22"/>
          <w:szCs w:val="22"/>
        </w:rPr>
        <w:t xml:space="preserve"> </w:t>
      </w:r>
      <w:r w:rsidRPr="00C7570B">
        <w:rPr>
          <w:color w:val="1C2024"/>
          <w:sz w:val="22"/>
          <w:szCs w:val="22"/>
        </w:rPr>
        <w:t>erogazione, sia la destinazione al progetto sovvenzionato, fatta eccezione per il</w:t>
      </w:r>
      <w:r w:rsidR="00C7570B">
        <w:rPr>
          <w:color w:val="1C2024"/>
          <w:sz w:val="22"/>
          <w:szCs w:val="22"/>
        </w:rPr>
        <w:t xml:space="preserve"> </w:t>
      </w:r>
      <w:r w:rsidRPr="00C7570B">
        <w:rPr>
          <w:color w:val="1C2024"/>
          <w:sz w:val="22"/>
          <w:szCs w:val="22"/>
        </w:rPr>
        <w:t>finanziamento a tasso forfettario dei costi indiretti di cui al paragrafo precedente;</w:t>
      </w:r>
    </w:p>
    <w:p w14:paraId="00F27067" w14:textId="47D223B1" w:rsidR="00262122" w:rsidRDefault="00262122" w:rsidP="00C7570B">
      <w:pPr>
        <w:pStyle w:val="Paragrafoelenco"/>
        <w:numPr>
          <w:ilvl w:val="0"/>
          <w:numId w:val="1"/>
        </w:numPr>
        <w:autoSpaceDE w:val="0"/>
        <w:autoSpaceDN w:val="0"/>
        <w:adjustRightInd w:val="0"/>
        <w:spacing w:line="360" w:lineRule="auto"/>
        <w:jc w:val="both"/>
        <w:rPr>
          <w:color w:val="1C2024"/>
          <w:sz w:val="22"/>
          <w:szCs w:val="22"/>
        </w:rPr>
      </w:pPr>
      <w:r w:rsidRPr="00C7570B">
        <w:rPr>
          <w:color w:val="1C2024"/>
          <w:sz w:val="22"/>
          <w:szCs w:val="22"/>
        </w:rPr>
        <w:t xml:space="preserve">non riconducibili alle voci del budget del </w:t>
      </w:r>
      <w:r w:rsidR="00C7570B">
        <w:rPr>
          <w:color w:val="1C2024"/>
          <w:sz w:val="22"/>
          <w:szCs w:val="22"/>
        </w:rPr>
        <w:t>Progetto Definitivo;</w:t>
      </w:r>
    </w:p>
    <w:p w14:paraId="6A52A5D2" w14:textId="6184DACF" w:rsidR="00262122" w:rsidRPr="00C7570B" w:rsidRDefault="00262122" w:rsidP="00C7570B">
      <w:pPr>
        <w:pStyle w:val="Paragrafoelenco"/>
        <w:numPr>
          <w:ilvl w:val="0"/>
          <w:numId w:val="1"/>
        </w:numPr>
        <w:autoSpaceDE w:val="0"/>
        <w:autoSpaceDN w:val="0"/>
        <w:adjustRightInd w:val="0"/>
        <w:spacing w:line="360" w:lineRule="auto"/>
        <w:jc w:val="both"/>
        <w:rPr>
          <w:color w:val="1C2024"/>
          <w:sz w:val="22"/>
          <w:szCs w:val="22"/>
        </w:rPr>
      </w:pPr>
      <w:r w:rsidRPr="00C7570B">
        <w:rPr>
          <w:color w:val="1C2024"/>
          <w:sz w:val="22"/>
          <w:szCs w:val="22"/>
        </w:rPr>
        <w:t>già sovvenzionate da altre misure pubbliche, con riferimento al costo totale del</w:t>
      </w:r>
      <w:r w:rsidR="00C7570B">
        <w:rPr>
          <w:color w:val="1C2024"/>
          <w:sz w:val="22"/>
          <w:szCs w:val="22"/>
        </w:rPr>
        <w:t xml:space="preserve"> </w:t>
      </w:r>
      <w:r w:rsidRPr="00C7570B">
        <w:rPr>
          <w:color w:val="1C2024"/>
          <w:sz w:val="22"/>
          <w:szCs w:val="22"/>
        </w:rPr>
        <w:t>progetto;</w:t>
      </w:r>
    </w:p>
    <w:p w14:paraId="22DEDD17" w14:textId="395311D8" w:rsidR="00262122" w:rsidRPr="00C7570B" w:rsidRDefault="00262122" w:rsidP="00C7570B">
      <w:pPr>
        <w:pStyle w:val="Paragrafoelenco"/>
        <w:numPr>
          <w:ilvl w:val="0"/>
          <w:numId w:val="1"/>
        </w:numPr>
        <w:autoSpaceDE w:val="0"/>
        <w:autoSpaceDN w:val="0"/>
        <w:adjustRightInd w:val="0"/>
        <w:spacing w:line="360" w:lineRule="auto"/>
        <w:jc w:val="both"/>
        <w:rPr>
          <w:color w:val="1C2024"/>
          <w:sz w:val="22"/>
          <w:szCs w:val="22"/>
        </w:rPr>
      </w:pPr>
      <w:r w:rsidRPr="00C7570B">
        <w:rPr>
          <w:color w:val="1C2024"/>
          <w:sz w:val="22"/>
          <w:szCs w:val="22"/>
        </w:rPr>
        <w:t>che danno diritto ad agevolazioni fiscali, previdenziali o assicurative;</w:t>
      </w:r>
    </w:p>
    <w:p w14:paraId="5AD48A41" w14:textId="3711088F" w:rsidR="00262122" w:rsidRPr="00C7570B" w:rsidRDefault="00262122" w:rsidP="00C7570B">
      <w:pPr>
        <w:pStyle w:val="Paragrafoelenco"/>
        <w:numPr>
          <w:ilvl w:val="0"/>
          <w:numId w:val="1"/>
        </w:numPr>
        <w:autoSpaceDE w:val="0"/>
        <w:autoSpaceDN w:val="0"/>
        <w:adjustRightInd w:val="0"/>
        <w:spacing w:line="360" w:lineRule="auto"/>
        <w:jc w:val="both"/>
        <w:rPr>
          <w:color w:val="1C2024"/>
          <w:sz w:val="22"/>
          <w:szCs w:val="22"/>
        </w:rPr>
      </w:pPr>
      <w:r w:rsidRPr="00C7570B">
        <w:rPr>
          <w:color w:val="1C2024"/>
          <w:sz w:val="22"/>
          <w:szCs w:val="22"/>
        </w:rPr>
        <w:lastRenderedPageBreak/>
        <w:t>relative all’IVA recuperabile;</w:t>
      </w:r>
    </w:p>
    <w:p w14:paraId="26C8C3B8" w14:textId="5492A880" w:rsidR="00262122" w:rsidRPr="00C7570B" w:rsidRDefault="00262122" w:rsidP="00C7570B">
      <w:pPr>
        <w:pStyle w:val="Paragrafoelenco"/>
        <w:numPr>
          <w:ilvl w:val="0"/>
          <w:numId w:val="1"/>
        </w:numPr>
        <w:autoSpaceDE w:val="0"/>
        <w:autoSpaceDN w:val="0"/>
        <w:adjustRightInd w:val="0"/>
        <w:spacing w:line="360" w:lineRule="auto"/>
        <w:jc w:val="both"/>
        <w:rPr>
          <w:color w:val="1C2024"/>
          <w:sz w:val="22"/>
          <w:szCs w:val="22"/>
        </w:rPr>
      </w:pPr>
      <w:r w:rsidRPr="00C7570B">
        <w:rPr>
          <w:color w:val="1C2024"/>
          <w:sz w:val="22"/>
          <w:szCs w:val="22"/>
        </w:rPr>
        <w:t>per l’acquisto di prodotti finanziari, esclusa la fidejussione nei limiti ivi indicati;</w:t>
      </w:r>
    </w:p>
    <w:p w14:paraId="7F093717" w14:textId="401FBCFB" w:rsidR="00262122" w:rsidRPr="00C7570B" w:rsidRDefault="00262122" w:rsidP="00C7570B">
      <w:pPr>
        <w:pStyle w:val="Paragrafoelenco"/>
        <w:numPr>
          <w:ilvl w:val="0"/>
          <w:numId w:val="1"/>
        </w:numPr>
        <w:autoSpaceDE w:val="0"/>
        <w:autoSpaceDN w:val="0"/>
        <w:adjustRightInd w:val="0"/>
        <w:spacing w:line="360" w:lineRule="auto"/>
        <w:jc w:val="both"/>
        <w:rPr>
          <w:color w:val="1C2024"/>
          <w:sz w:val="22"/>
          <w:szCs w:val="22"/>
        </w:rPr>
      </w:pPr>
      <w:r w:rsidRPr="00C7570B">
        <w:rPr>
          <w:color w:val="1C2024"/>
          <w:sz w:val="22"/>
          <w:szCs w:val="22"/>
        </w:rPr>
        <w:t>per interessi passivi;</w:t>
      </w:r>
    </w:p>
    <w:p w14:paraId="776E66A4" w14:textId="7C3160E5" w:rsidR="00262122" w:rsidRPr="00C7570B" w:rsidRDefault="00262122" w:rsidP="00C7570B">
      <w:pPr>
        <w:pStyle w:val="Paragrafoelenco"/>
        <w:numPr>
          <w:ilvl w:val="0"/>
          <w:numId w:val="1"/>
        </w:numPr>
        <w:autoSpaceDE w:val="0"/>
        <w:autoSpaceDN w:val="0"/>
        <w:adjustRightInd w:val="0"/>
        <w:spacing w:line="360" w:lineRule="auto"/>
        <w:jc w:val="both"/>
        <w:rPr>
          <w:color w:val="1C2024"/>
          <w:sz w:val="22"/>
          <w:szCs w:val="22"/>
        </w:rPr>
      </w:pPr>
      <w:r w:rsidRPr="00C7570B">
        <w:rPr>
          <w:color w:val="1C2024"/>
          <w:sz w:val="22"/>
          <w:szCs w:val="22"/>
        </w:rPr>
        <w:t>altrimenti ammissibili, ma eccedenti complessivamente il valore della</w:t>
      </w:r>
      <w:r w:rsidR="00C7570B">
        <w:rPr>
          <w:color w:val="1C2024"/>
          <w:sz w:val="22"/>
          <w:szCs w:val="22"/>
        </w:rPr>
        <w:t xml:space="preserve"> </w:t>
      </w:r>
      <w:r w:rsidRPr="00C7570B">
        <w:rPr>
          <w:color w:val="1C2024"/>
          <w:sz w:val="22"/>
          <w:szCs w:val="22"/>
        </w:rPr>
        <w:t>sovvenzione concessa oppure i limiti percentuali.</w:t>
      </w:r>
    </w:p>
    <w:p w14:paraId="4DA555F5" w14:textId="77777777" w:rsidR="00F87B0A" w:rsidRPr="001F050D" w:rsidRDefault="00F87B0A" w:rsidP="00E0797C">
      <w:pPr>
        <w:pBdr>
          <w:top w:val="nil"/>
          <w:left w:val="nil"/>
          <w:bottom w:val="nil"/>
          <w:right w:val="nil"/>
          <w:between w:val="nil"/>
        </w:pBdr>
        <w:spacing w:line="360" w:lineRule="auto"/>
        <w:jc w:val="both"/>
        <w:rPr>
          <w:rFonts w:eastAsia="Lato Light"/>
          <w:bCs/>
          <w:color w:val="000000"/>
          <w:sz w:val="22"/>
          <w:szCs w:val="22"/>
        </w:rPr>
      </w:pPr>
    </w:p>
    <w:sectPr w:rsidR="00F87B0A" w:rsidRPr="001F050D" w:rsidSect="00707524">
      <w:headerReference w:type="default" r:id="rId8"/>
      <w:footerReference w:type="even" r:id="rId9"/>
      <w:footerReference w:type="default" r:id="rId10"/>
      <w:pgSz w:w="11900" w:h="16840"/>
      <w:pgMar w:top="1487" w:right="1134" w:bottom="148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5E11" w14:textId="77777777" w:rsidR="0078361F" w:rsidRDefault="0078361F" w:rsidP="00970770">
      <w:r>
        <w:separator/>
      </w:r>
    </w:p>
  </w:endnote>
  <w:endnote w:type="continuationSeparator" w:id="0">
    <w:p w14:paraId="68B41874" w14:textId="77777777" w:rsidR="0078361F" w:rsidRDefault="0078361F" w:rsidP="0097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ato Light">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F’µ'3">
    <w:panose1 w:val="020B0604020202020204"/>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46144686"/>
      <w:docPartObj>
        <w:docPartGallery w:val="Page Numbers (Bottom of Page)"/>
        <w:docPartUnique/>
      </w:docPartObj>
    </w:sdtPr>
    <w:sdtContent>
      <w:p w14:paraId="4BDC6D9C" w14:textId="7825321C" w:rsidR="00970770" w:rsidRDefault="00970770" w:rsidP="00C9320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88C5D19" w14:textId="77777777" w:rsidR="00970770" w:rsidRDefault="00970770" w:rsidP="0097077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59274962"/>
      <w:docPartObj>
        <w:docPartGallery w:val="Page Numbers (Bottom of Page)"/>
        <w:docPartUnique/>
      </w:docPartObj>
    </w:sdtPr>
    <w:sdtContent>
      <w:p w14:paraId="14C969C6" w14:textId="05B3F2E4" w:rsidR="00970770" w:rsidRDefault="00970770" w:rsidP="00C9320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EF0C1C">
          <w:rPr>
            <w:rStyle w:val="Numeropagina"/>
            <w:noProof/>
          </w:rPr>
          <w:t>5</w:t>
        </w:r>
        <w:r>
          <w:rPr>
            <w:rStyle w:val="Numeropagina"/>
          </w:rPr>
          <w:fldChar w:fldCharType="end"/>
        </w:r>
      </w:p>
    </w:sdtContent>
  </w:sdt>
  <w:p w14:paraId="14297064" w14:textId="77777777" w:rsidR="00970770" w:rsidRDefault="00970770" w:rsidP="0097077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8395" w14:textId="77777777" w:rsidR="0078361F" w:rsidRDefault="0078361F" w:rsidP="00970770">
      <w:r>
        <w:separator/>
      </w:r>
    </w:p>
  </w:footnote>
  <w:footnote w:type="continuationSeparator" w:id="0">
    <w:p w14:paraId="42AFA6DC" w14:textId="77777777" w:rsidR="0078361F" w:rsidRDefault="0078361F" w:rsidP="00970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DBC8" w14:textId="0EDBC72C" w:rsidR="008D4DA5" w:rsidRPr="005B6611" w:rsidRDefault="008D4DA5" w:rsidP="00814D6B">
    <w:pPr>
      <w:pStyle w:val="NormaleWeb"/>
      <w:shd w:val="clear" w:color="auto" w:fill="FFFFFF"/>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689"/>
    <w:multiLevelType w:val="hybridMultilevel"/>
    <w:tmpl w:val="C06EE81E"/>
    <w:lvl w:ilvl="0" w:tplc="B0B2401C">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3F6D9B"/>
    <w:multiLevelType w:val="multilevel"/>
    <w:tmpl w:val="A254E26C"/>
    <w:lvl w:ilvl="0">
      <w:start w:val="1"/>
      <w:numFmt w:val="bullet"/>
      <w:lvlText w:val=""/>
      <w:lvlJc w:val="left"/>
      <w:pPr>
        <w:ind w:left="814" w:hanging="360"/>
      </w:pPr>
      <w:rPr>
        <w:rFonts w:ascii="Symbol" w:hAnsi="Symbol" w:hint="default"/>
      </w:rPr>
    </w:lvl>
    <w:lvl w:ilvl="1">
      <w:start w:val="1"/>
      <w:numFmt w:val="decimal"/>
      <w:lvlText w:val="%1.%2."/>
      <w:lvlJc w:val="left"/>
      <w:pPr>
        <w:ind w:left="1700" w:hanging="432"/>
      </w:pPr>
    </w:lvl>
    <w:lvl w:ilvl="2">
      <w:start w:val="1"/>
      <w:numFmt w:val="decimal"/>
      <w:lvlText w:val="%1.%2.%3."/>
      <w:lvlJc w:val="left"/>
      <w:pPr>
        <w:ind w:left="2132" w:hanging="504"/>
      </w:pPr>
    </w:lvl>
    <w:lvl w:ilvl="3">
      <w:start w:val="1"/>
      <w:numFmt w:val="decimal"/>
      <w:lvlText w:val="%1.%2.%3.%4."/>
      <w:lvlJc w:val="left"/>
      <w:pPr>
        <w:ind w:left="2636" w:hanging="648"/>
      </w:pPr>
    </w:lvl>
    <w:lvl w:ilvl="4">
      <w:start w:val="1"/>
      <w:numFmt w:val="decimal"/>
      <w:lvlText w:val="%1.%2.%3.%4.%5."/>
      <w:lvlJc w:val="left"/>
      <w:pPr>
        <w:ind w:left="3140" w:hanging="792"/>
      </w:pPr>
    </w:lvl>
    <w:lvl w:ilvl="5">
      <w:start w:val="1"/>
      <w:numFmt w:val="decimal"/>
      <w:lvlText w:val="%1.%2.%3.%4.%5.%6."/>
      <w:lvlJc w:val="left"/>
      <w:pPr>
        <w:ind w:left="3644" w:hanging="936"/>
      </w:pPr>
    </w:lvl>
    <w:lvl w:ilvl="6">
      <w:start w:val="1"/>
      <w:numFmt w:val="decimal"/>
      <w:lvlText w:val="%1.%2.%3.%4.%5.%6.%7."/>
      <w:lvlJc w:val="left"/>
      <w:pPr>
        <w:ind w:left="4148" w:hanging="1080"/>
      </w:pPr>
    </w:lvl>
    <w:lvl w:ilvl="7">
      <w:start w:val="1"/>
      <w:numFmt w:val="decimal"/>
      <w:lvlText w:val="%1.%2.%3.%4.%5.%6.%7.%8."/>
      <w:lvlJc w:val="left"/>
      <w:pPr>
        <w:ind w:left="4652" w:hanging="1224"/>
      </w:pPr>
    </w:lvl>
    <w:lvl w:ilvl="8">
      <w:start w:val="1"/>
      <w:numFmt w:val="decimal"/>
      <w:lvlText w:val="%1.%2.%3.%4.%5.%6.%7.%8.%9."/>
      <w:lvlJc w:val="left"/>
      <w:pPr>
        <w:ind w:left="5228" w:hanging="1440"/>
      </w:pPr>
    </w:lvl>
  </w:abstractNum>
  <w:abstractNum w:abstractNumId="2" w15:restartNumberingAfterBreak="0">
    <w:nsid w:val="0C2643DF"/>
    <w:multiLevelType w:val="hybridMultilevel"/>
    <w:tmpl w:val="C11E43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935FD3"/>
    <w:multiLevelType w:val="hybridMultilevel"/>
    <w:tmpl w:val="C6AC6E26"/>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7631C9"/>
    <w:multiLevelType w:val="multilevel"/>
    <w:tmpl w:val="14320C84"/>
    <w:lvl w:ilvl="0">
      <w:start w:val="1"/>
      <w:numFmt w:val="decimal"/>
      <w:lvlText w:val="%1."/>
      <w:lvlJc w:val="left"/>
      <w:pPr>
        <w:ind w:left="1068" w:hanging="360"/>
      </w:pPr>
      <w:rPr>
        <w:rFonts w:hint="default"/>
      </w:rPr>
    </w:lvl>
    <w:lvl w:ilvl="1">
      <w:start w:val="1"/>
      <w:numFmt w:val="decimal"/>
      <w:lvlText w:val="%1.%2."/>
      <w:lvlJc w:val="left"/>
      <w:pPr>
        <w:ind w:left="1500" w:hanging="432"/>
      </w:pPr>
      <w:rPr>
        <w:b/>
        <w:bCs/>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22821271"/>
    <w:multiLevelType w:val="hybridMultilevel"/>
    <w:tmpl w:val="47365120"/>
    <w:lvl w:ilvl="0" w:tplc="F02423AA">
      <w:numFmt w:val="bullet"/>
      <w:lvlText w:val="-"/>
      <w:lvlJc w:val="left"/>
      <w:pPr>
        <w:ind w:left="720" w:hanging="360"/>
      </w:pPr>
      <w:rPr>
        <w:rFonts w:ascii="Lato Light" w:eastAsiaTheme="minorHAnsi" w:hAnsi="Lato Light" w:cs="F’µ'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DE0BE3"/>
    <w:multiLevelType w:val="hybridMultilevel"/>
    <w:tmpl w:val="A48616A6"/>
    <w:lvl w:ilvl="0" w:tplc="F02423AA">
      <w:numFmt w:val="bullet"/>
      <w:lvlText w:val="-"/>
      <w:lvlJc w:val="left"/>
      <w:pPr>
        <w:ind w:left="720" w:hanging="360"/>
      </w:pPr>
      <w:rPr>
        <w:rFonts w:ascii="Lato Light" w:eastAsiaTheme="minorHAnsi" w:hAnsi="Lato Light" w:cs="F’µ'3"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0365FF"/>
    <w:multiLevelType w:val="hybridMultilevel"/>
    <w:tmpl w:val="A5F2B9E6"/>
    <w:lvl w:ilvl="0" w:tplc="60561C32">
      <w:start w:val="1"/>
      <w:numFmt w:val="upperLetter"/>
      <w:lvlText w:val="%1."/>
      <w:lvlJc w:val="left"/>
      <w:pPr>
        <w:ind w:left="720" w:hanging="360"/>
      </w:pPr>
      <w:rPr>
        <w:rFonts w:hint="default"/>
        <w:b/>
        <w:bCs/>
        <w:i w:val="0"/>
        <w:iCs w:val="0"/>
        <w:spacing w:val="0"/>
        <w:w w:val="10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2454B9"/>
    <w:multiLevelType w:val="hybridMultilevel"/>
    <w:tmpl w:val="19449D1A"/>
    <w:lvl w:ilvl="0" w:tplc="953482C4">
      <w:numFmt w:val="bullet"/>
      <w:lvlText w:val=""/>
      <w:lvlJc w:val="left"/>
      <w:pPr>
        <w:ind w:left="823" w:hanging="360"/>
      </w:pPr>
      <w:rPr>
        <w:rFonts w:ascii="Symbol" w:eastAsia="Symbol" w:hAnsi="Symbol" w:cs="Symbol" w:hint="default"/>
        <w:b w:val="0"/>
        <w:bCs w:val="0"/>
        <w:i w:val="0"/>
        <w:iCs w:val="0"/>
        <w:spacing w:val="0"/>
        <w:w w:val="100"/>
        <w:sz w:val="22"/>
        <w:szCs w:val="22"/>
        <w:lang w:val="it-IT" w:eastAsia="en-US" w:bidi="ar-SA"/>
      </w:rPr>
    </w:lvl>
    <w:lvl w:ilvl="1" w:tplc="226ABC94">
      <w:numFmt w:val="bullet"/>
      <w:lvlText w:val="•"/>
      <w:lvlJc w:val="left"/>
      <w:pPr>
        <w:ind w:left="1638" w:hanging="360"/>
      </w:pPr>
      <w:rPr>
        <w:rFonts w:hint="default"/>
        <w:lang w:val="it-IT" w:eastAsia="en-US" w:bidi="ar-SA"/>
      </w:rPr>
    </w:lvl>
    <w:lvl w:ilvl="2" w:tplc="013CD886">
      <w:numFmt w:val="bullet"/>
      <w:lvlText w:val="•"/>
      <w:lvlJc w:val="left"/>
      <w:pPr>
        <w:ind w:left="2456" w:hanging="360"/>
      </w:pPr>
      <w:rPr>
        <w:rFonts w:hint="default"/>
        <w:lang w:val="it-IT" w:eastAsia="en-US" w:bidi="ar-SA"/>
      </w:rPr>
    </w:lvl>
    <w:lvl w:ilvl="3" w:tplc="49D29532">
      <w:numFmt w:val="bullet"/>
      <w:lvlText w:val="•"/>
      <w:lvlJc w:val="left"/>
      <w:pPr>
        <w:ind w:left="3275" w:hanging="360"/>
      </w:pPr>
      <w:rPr>
        <w:rFonts w:hint="default"/>
        <w:lang w:val="it-IT" w:eastAsia="en-US" w:bidi="ar-SA"/>
      </w:rPr>
    </w:lvl>
    <w:lvl w:ilvl="4" w:tplc="3F0E585E">
      <w:numFmt w:val="bullet"/>
      <w:lvlText w:val="•"/>
      <w:lvlJc w:val="left"/>
      <w:pPr>
        <w:ind w:left="4093" w:hanging="360"/>
      </w:pPr>
      <w:rPr>
        <w:rFonts w:hint="default"/>
        <w:lang w:val="it-IT" w:eastAsia="en-US" w:bidi="ar-SA"/>
      </w:rPr>
    </w:lvl>
    <w:lvl w:ilvl="5" w:tplc="782246DA">
      <w:numFmt w:val="bullet"/>
      <w:lvlText w:val="•"/>
      <w:lvlJc w:val="left"/>
      <w:pPr>
        <w:ind w:left="4912" w:hanging="360"/>
      </w:pPr>
      <w:rPr>
        <w:rFonts w:hint="default"/>
        <w:lang w:val="it-IT" w:eastAsia="en-US" w:bidi="ar-SA"/>
      </w:rPr>
    </w:lvl>
    <w:lvl w:ilvl="6" w:tplc="747419E4">
      <w:numFmt w:val="bullet"/>
      <w:lvlText w:val="•"/>
      <w:lvlJc w:val="left"/>
      <w:pPr>
        <w:ind w:left="5730" w:hanging="360"/>
      </w:pPr>
      <w:rPr>
        <w:rFonts w:hint="default"/>
        <w:lang w:val="it-IT" w:eastAsia="en-US" w:bidi="ar-SA"/>
      </w:rPr>
    </w:lvl>
    <w:lvl w:ilvl="7" w:tplc="B31A6DCA">
      <w:numFmt w:val="bullet"/>
      <w:lvlText w:val="•"/>
      <w:lvlJc w:val="left"/>
      <w:pPr>
        <w:ind w:left="6549" w:hanging="360"/>
      </w:pPr>
      <w:rPr>
        <w:rFonts w:hint="default"/>
        <w:lang w:val="it-IT" w:eastAsia="en-US" w:bidi="ar-SA"/>
      </w:rPr>
    </w:lvl>
    <w:lvl w:ilvl="8" w:tplc="74848CD0">
      <w:numFmt w:val="bullet"/>
      <w:lvlText w:val="•"/>
      <w:lvlJc w:val="left"/>
      <w:pPr>
        <w:ind w:left="7367" w:hanging="360"/>
      </w:pPr>
      <w:rPr>
        <w:rFonts w:hint="default"/>
        <w:lang w:val="it-IT" w:eastAsia="en-US" w:bidi="ar-SA"/>
      </w:rPr>
    </w:lvl>
  </w:abstractNum>
  <w:abstractNum w:abstractNumId="9" w15:restartNumberingAfterBreak="0">
    <w:nsid w:val="407918FD"/>
    <w:multiLevelType w:val="hybridMultilevel"/>
    <w:tmpl w:val="94B0C9C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4E966A8"/>
    <w:multiLevelType w:val="hybridMultilevel"/>
    <w:tmpl w:val="023C1B52"/>
    <w:lvl w:ilvl="0" w:tplc="B060DCFA">
      <w:start w:val="1"/>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D335B1"/>
    <w:multiLevelType w:val="hybridMultilevel"/>
    <w:tmpl w:val="1E1EBD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D2D0B3F"/>
    <w:multiLevelType w:val="hybridMultilevel"/>
    <w:tmpl w:val="3CE0B60C"/>
    <w:lvl w:ilvl="0" w:tplc="04100001">
      <w:start w:val="1"/>
      <w:numFmt w:val="bullet"/>
      <w:lvlText w:val=""/>
      <w:lvlJc w:val="left"/>
      <w:pPr>
        <w:ind w:left="0" w:hanging="360"/>
      </w:pPr>
      <w:rPr>
        <w:rFonts w:ascii="Symbol" w:hAnsi="Symbol" w:hint="default"/>
      </w:rPr>
    </w:lvl>
    <w:lvl w:ilvl="1" w:tplc="04100003">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3" w15:restartNumberingAfterBreak="0">
    <w:nsid w:val="622D3379"/>
    <w:multiLevelType w:val="multilevel"/>
    <w:tmpl w:val="14320C8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EC7F33"/>
    <w:multiLevelType w:val="hybridMultilevel"/>
    <w:tmpl w:val="3C96DA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9687D3E"/>
    <w:multiLevelType w:val="hybridMultilevel"/>
    <w:tmpl w:val="7D98B6F4"/>
    <w:lvl w:ilvl="0" w:tplc="014E70F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C443AC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AA0D15"/>
    <w:multiLevelType w:val="hybridMultilevel"/>
    <w:tmpl w:val="D2942880"/>
    <w:lvl w:ilvl="0" w:tplc="F7F4E912">
      <w:start w:val="1"/>
      <w:numFmt w:val="bullet"/>
      <w:lvlText w:val="-"/>
      <w:lvlJc w:val="left"/>
      <w:pPr>
        <w:ind w:left="360" w:hanging="360"/>
      </w:pPr>
      <w:rPr>
        <w:rFonts w:ascii="Times New Roman" w:eastAsia="Georgia" w:hAnsi="Times New Roman" w:cs="Times New Roman" w:hint="default"/>
      </w:rPr>
    </w:lvl>
    <w:lvl w:ilvl="1" w:tplc="35E030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D1A1F0B"/>
    <w:multiLevelType w:val="hybridMultilevel"/>
    <w:tmpl w:val="4E104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971370">
    <w:abstractNumId w:val="6"/>
  </w:num>
  <w:num w:numId="2" w16cid:durableId="1506049121">
    <w:abstractNumId w:val="13"/>
  </w:num>
  <w:num w:numId="3" w16cid:durableId="1442140035">
    <w:abstractNumId w:val="2"/>
  </w:num>
  <w:num w:numId="4" w16cid:durableId="863903462">
    <w:abstractNumId w:val="4"/>
  </w:num>
  <w:num w:numId="5" w16cid:durableId="404957799">
    <w:abstractNumId w:val="16"/>
  </w:num>
  <w:num w:numId="6" w16cid:durableId="1047879996">
    <w:abstractNumId w:val="11"/>
  </w:num>
  <w:num w:numId="7" w16cid:durableId="1033966475">
    <w:abstractNumId w:val="14"/>
  </w:num>
  <w:num w:numId="8" w16cid:durableId="1727951858">
    <w:abstractNumId w:val="3"/>
  </w:num>
  <w:num w:numId="9" w16cid:durableId="1226183982">
    <w:abstractNumId w:val="9"/>
  </w:num>
  <w:num w:numId="10" w16cid:durableId="236601573">
    <w:abstractNumId w:val="0"/>
  </w:num>
  <w:num w:numId="11" w16cid:durableId="1457487139">
    <w:abstractNumId w:val="17"/>
  </w:num>
  <w:num w:numId="12" w16cid:durableId="1871533583">
    <w:abstractNumId w:val="12"/>
  </w:num>
  <w:num w:numId="13" w16cid:durableId="951715991">
    <w:abstractNumId w:val="7"/>
  </w:num>
  <w:num w:numId="14" w16cid:durableId="23865408">
    <w:abstractNumId w:val="8"/>
  </w:num>
  <w:num w:numId="15" w16cid:durableId="161042703">
    <w:abstractNumId w:val="15"/>
  </w:num>
  <w:num w:numId="16" w16cid:durableId="856962977">
    <w:abstractNumId w:val="1"/>
  </w:num>
  <w:num w:numId="17" w16cid:durableId="2087805351">
    <w:abstractNumId w:val="18"/>
  </w:num>
  <w:num w:numId="18" w16cid:durableId="90395635">
    <w:abstractNumId w:val="10"/>
  </w:num>
  <w:num w:numId="19" w16cid:durableId="213216506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109"/>
    <w:rsid w:val="0000144D"/>
    <w:rsid w:val="000050BE"/>
    <w:rsid w:val="00011547"/>
    <w:rsid w:val="00011580"/>
    <w:rsid w:val="000121D8"/>
    <w:rsid w:val="00012A44"/>
    <w:rsid w:val="00012E06"/>
    <w:rsid w:val="00013109"/>
    <w:rsid w:val="000161F6"/>
    <w:rsid w:val="00016530"/>
    <w:rsid w:val="000166B8"/>
    <w:rsid w:val="000211E5"/>
    <w:rsid w:val="00021CE4"/>
    <w:rsid w:val="0002385D"/>
    <w:rsid w:val="00023B5E"/>
    <w:rsid w:val="0003351E"/>
    <w:rsid w:val="00034230"/>
    <w:rsid w:val="00036578"/>
    <w:rsid w:val="00036ECF"/>
    <w:rsid w:val="000374F0"/>
    <w:rsid w:val="00037E92"/>
    <w:rsid w:val="000402F7"/>
    <w:rsid w:val="00040B74"/>
    <w:rsid w:val="00044102"/>
    <w:rsid w:val="00051969"/>
    <w:rsid w:val="000548F3"/>
    <w:rsid w:val="00055AE3"/>
    <w:rsid w:val="00061BE0"/>
    <w:rsid w:val="00062536"/>
    <w:rsid w:val="00064845"/>
    <w:rsid w:val="00066050"/>
    <w:rsid w:val="0007400D"/>
    <w:rsid w:val="00074508"/>
    <w:rsid w:val="00080D6C"/>
    <w:rsid w:val="000814B3"/>
    <w:rsid w:val="00083B1A"/>
    <w:rsid w:val="00085CB7"/>
    <w:rsid w:val="00086F25"/>
    <w:rsid w:val="00095548"/>
    <w:rsid w:val="00097DCB"/>
    <w:rsid w:val="000A2C77"/>
    <w:rsid w:val="000A3800"/>
    <w:rsid w:val="000A3A57"/>
    <w:rsid w:val="000A529E"/>
    <w:rsid w:val="000A5A09"/>
    <w:rsid w:val="000B2308"/>
    <w:rsid w:val="000B34CE"/>
    <w:rsid w:val="000B6B66"/>
    <w:rsid w:val="000C0BD0"/>
    <w:rsid w:val="000C34F6"/>
    <w:rsid w:val="000C3930"/>
    <w:rsid w:val="000C6791"/>
    <w:rsid w:val="000D0FB7"/>
    <w:rsid w:val="000D4F19"/>
    <w:rsid w:val="000D5818"/>
    <w:rsid w:val="000D5990"/>
    <w:rsid w:val="000E0766"/>
    <w:rsid w:val="000E2892"/>
    <w:rsid w:val="000E4252"/>
    <w:rsid w:val="000E47A7"/>
    <w:rsid w:val="000E4D14"/>
    <w:rsid w:val="000E6C95"/>
    <w:rsid w:val="000F1D1D"/>
    <w:rsid w:val="000F3031"/>
    <w:rsid w:val="000F344A"/>
    <w:rsid w:val="000F5F6B"/>
    <w:rsid w:val="000F6A6F"/>
    <w:rsid w:val="000F7050"/>
    <w:rsid w:val="000F7DFF"/>
    <w:rsid w:val="0010245F"/>
    <w:rsid w:val="00106EA5"/>
    <w:rsid w:val="00112B95"/>
    <w:rsid w:val="001155B6"/>
    <w:rsid w:val="00116432"/>
    <w:rsid w:val="00117B6E"/>
    <w:rsid w:val="001230C9"/>
    <w:rsid w:val="0012320A"/>
    <w:rsid w:val="00123868"/>
    <w:rsid w:val="00125E0D"/>
    <w:rsid w:val="00126205"/>
    <w:rsid w:val="00126BB8"/>
    <w:rsid w:val="0012739A"/>
    <w:rsid w:val="001316E9"/>
    <w:rsid w:val="001323FC"/>
    <w:rsid w:val="00132E76"/>
    <w:rsid w:val="00132FD1"/>
    <w:rsid w:val="00137130"/>
    <w:rsid w:val="00137B20"/>
    <w:rsid w:val="00137F7B"/>
    <w:rsid w:val="00142868"/>
    <w:rsid w:val="00153ACF"/>
    <w:rsid w:val="0015541D"/>
    <w:rsid w:val="0015694C"/>
    <w:rsid w:val="00156C6D"/>
    <w:rsid w:val="0015737A"/>
    <w:rsid w:val="00160A98"/>
    <w:rsid w:val="0016181A"/>
    <w:rsid w:val="00162DDD"/>
    <w:rsid w:val="00163339"/>
    <w:rsid w:val="00165EB5"/>
    <w:rsid w:val="00167DD9"/>
    <w:rsid w:val="00170BD9"/>
    <w:rsid w:val="001719A0"/>
    <w:rsid w:val="00171B40"/>
    <w:rsid w:val="00180AEE"/>
    <w:rsid w:val="0018111F"/>
    <w:rsid w:val="0018301A"/>
    <w:rsid w:val="001831BC"/>
    <w:rsid w:val="00183D61"/>
    <w:rsid w:val="00185783"/>
    <w:rsid w:val="00195367"/>
    <w:rsid w:val="0019648C"/>
    <w:rsid w:val="001975D6"/>
    <w:rsid w:val="001A423E"/>
    <w:rsid w:val="001A5624"/>
    <w:rsid w:val="001A7034"/>
    <w:rsid w:val="001B04E2"/>
    <w:rsid w:val="001B07A4"/>
    <w:rsid w:val="001B1D45"/>
    <w:rsid w:val="001B2FC4"/>
    <w:rsid w:val="001B36C3"/>
    <w:rsid w:val="001B3E2A"/>
    <w:rsid w:val="001B4AF1"/>
    <w:rsid w:val="001B60DD"/>
    <w:rsid w:val="001C2EB2"/>
    <w:rsid w:val="001C6A62"/>
    <w:rsid w:val="001D177C"/>
    <w:rsid w:val="001D1C1D"/>
    <w:rsid w:val="001D21E3"/>
    <w:rsid w:val="001D4987"/>
    <w:rsid w:val="001D5809"/>
    <w:rsid w:val="001D697A"/>
    <w:rsid w:val="001D7E90"/>
    <w:rsid w:val="001E0507"/>
    <w:rsid w:val="001E0FF0"/>
    <w:rsid w:val="001E17F5"/>
    <w:rsid w:val="001E2D0F"/>
    <w:rsid w:val="001E6C18"/>
    <w:rsid w:val="001F00E7"/>
    <w:rsid w:val="001F050D"/>
    <w:rsid w:val="001F07BA"/>
    <w:rsid w:val="001F1460"/>
    <w:rsid w:val="001F239A"/>
    <w:rsid w:val="001F2AF2"/>
    <w:rsid w:val="001F4043"/>
    <w:rsid w:val="001F417D"/>
    <w:rsid w:val="001F4A67"/>
    <w:rsid w:val="001F719C"/>
    <w:rsid w:val="002009B9"/>
    <w:rsid w:val="00202608"/>
    <w:rsid w:val="0020373E"/>
    <w:rsid w:val="002046BC"/>
    <w:rsid w:val="00204D96"/>
    <w:rsid w:val="002057E6"/>
    <w:rsid w:val="00207010"/>
    <w:rsid w:val="00212BA8"/>
    <w:rsid w:val="0021548E"/>
    <w:rsid w:val="0022009C"/>
    <w:rsid w:val="002223B3"/>
    <w:rsid w:val="00222449"/>
    <w:rsid w:val="0022382F"/>
    <w:rsid w:val="00223B75"/>
    <w:rsid w:val="002265EB"/>
    <w:rsid w:val="00231BEB"/>
    <w:rsid w:val="0023247B"/>
    <w:rsid w:val="0023689A"/>
    <w:rsid w:val="0023692B"/>
    <w:rsid w:val="0023773A"/>
    <w:rsid w:val="00240F8A"/>
    <w:rsid w:val="002416ED"/>
    <w:rsid w:val="00242021"/>
    <w:rsid w:val="0024233F"/>
    <w:rsid w:val="00243E75"/>
    <w:rsid w:val="00244057"/>
    <w:rsid w:val="002504B8"/>
    <w:rsid w:val="00250B55"/>
    <w:rsid w:val="002522B4"/>
    <w:rsid w:val="002536F5"/>
    <w:rsid w:val="002548E0"/>
    <w:rsid w:val="002564A8"/>
    <w:rsid w:val="002601FE"/>
    <w:rsid w:val="00260BFC"/>
    <w:rsid w:val="00261AFA"/>
    <w:rsid w:val="00262122"/>
    <w:rsid w:val="00264301"/>
    <w:rsid w:val="0027074F"/>
    <w:rsid w:val="00271DF3"/>
    <w:rsid w:val="00274474"/>
    <w:rsid w:val="00276261"/>
    <w:rsid w:val="002770D1"/>
    <w:rsid w:val="00280A59"/>
    <w:rsid w:val="0028681E"/>
    <w:rsid w:val="002937D6"/>
    <w:rsid w:val="002A0EEF"/>
    <w:rsid w:val="002A3D4C"/>
    <w:rsid w:val="002A3E1F"/>
    <w:rsid w:val="002A4B96"/>
    <w:rsid w:val="002A55BD"/>
    <w:rsid w:val="002A781D"/>
    <w:rsid w:val="002B0F67"/>
    <w:rsid w:val="002B795C"/>
    <w:rsid w:val="002C24E0"/>
    <w:rsid w:val="002C2663"/>
    <w:rsid w:val="002C27BE"/>
    <w:rsid w:val="002C39F4"/>
    <w:rsid w:val="002C3AFC"/>
    <w:rsid w:val="002C5EA8"/>
    <w:rsid w:val="002C6BC6"/>
    <w:rsid w:val="002D2F8F"/>
    <w:rsid w:val="002D2FBB"/>
    <w:rsid w:val="002D3B5F"/>
    <w:rsid w:val="002D3E35"/>
    <w:rsid w:val="002D784A"/>
    <w:rsid w:val="002E0936"/>
    <w:rsid w:val="002E4AC0"/>
    <w:rsid w:val="002E5672"/>
    <w:rsid w:val="002E6774"/>
    <w:rsid w:val="002F2222"/>
    <w:rsid w:val="002F4883"/>
    <w:rsid w:val="002F788E"/>
    <w:rsid w:val="003066C9"/>
    <w:rsid w:val="00306AA5"/>
    <w:rsid w:val="00307F30"/>
    <w:rsid w:val="00314C73"/>
    <w:rsid w:val="00322143"/>
    <w:rsid w:val="003246DB"/>
    <w:rsid w:val="003267A4"/>
    <w:rsid w:val="00326E95"/>
    <w:rsid w:val="0033474F"/>
    <w:rsid w:val="003357BB"/>
    <w:rsid w:val="003357D1"/>
    <w:rsid w:val="00336DB5"/>
    <w:rsid w:val="0034094F"/>
    <w:rsid w:val="00341982"/>
    <w:rsid w:val="00347213"/>
    <w:rsid w:val="00352244"/>
    <w:rsid w:val="0035350F"/>
    <w:rsid w:val="00362A3E"/>
    <w:rsid w:val="00362BB5"/>
    <w:rsid w:val="00363BFD"/>
    <w:rsid w:val="00363EAC"/>
    <w:rsid w:val="00364B3C"/>
    <w:rsid w:val="00372789"/>
    <w:rsid w:val="00376604"/>
    <w:rsid w:val="00376A05"/>
    <w:rsid w:val="00377B64"/>
    <w:rsid w:val="00381B9D"/>
    <w:rsid w:val="0038462D"/>
    <w:rsid w:val="003853DD"/>
    <w:rsid w:val="003854B6"/>
    <w:rsid w:val="00386A44"/>
    <w:rsid w:val="00386DEB"/>
    <w:rsid w:val="0038741D"/>
    <w:rsid w:val="00391A2A"/>
    <w:rsid w:val="00392449"/>
    <w:rsid w:val="003957A5"/>
    <w:rsid w:val="003A2307"/>
    <w:rsid w:val="003A2362"/>
    <w:rsid w:val="003A3127"/>
    <w:rsid w:val="003A3514"/>
    <w:rsid w:val="003A3D04"/>
    <w:rsid w:val="003A583C"/>
    <w:rsid w:val="003B0E57"/>
    <w:rsid w:val="003B1B2F"/>
    <w:rsid w:val="003B33DE"/>
    <w:rsid w:val="003B46C1"/>
    <w:rsid w:val="003B764B"/>
    <w:rsid w:val="003D00D0"/>
    <w:rsid w:val="003D0548"/>
    <w:rsid w:val="003D0D6A"/>
    <w:rsid w:val="003D1FB0"/>
    <w:rsid w:val="003D532F"/>
    <w:rsid w:val="003D5E2C"/>
    <w:rsid w:val="003D65FC"/>
    <w:rsid w:val="003E214A"/>
    <w:rsid w:val="003E27AA"/>
    <w:rsid w:val="003E5512"/>
    <w:rsid w:val="003F3A4F"/>
    <w:rsid w:val="003F6681"/>
    <w:rsid w:val="00404E8B"/>
    <w:rsid w:val="00406472"/>
    <w:rsid w:val="00407E80"/>
    <w:rsid w:val="0041596B"/>
    <w:rsid w:val="004164E2"/>
    <w:rsid w:val="00421439"/>
    <w:rsid w:val="00426451"/>
    <w:rsid w:val="00426994"/>
    <w:rsid w:val="004278DA"/>
    <w:rsid w:val="00432F7C"/>
    <w:rsid w:val="0043347A"/>
    <w:rsid w:val="00435D9D"/>
    <w:rsid w:val="00436035"/>
    <w:rsid w:val="004361C0"/>
    <w:rsid w:val="00443B61"/>
    <w:rsid w:val="00445383"/>
    <w:rsid w:val="00445CDC"/>
    <w:rsid w:val="0045106A"/>
    <w:rsid w:val="00451433"/>
    <w:rsid w:val="00451890"/>
    <w:rsid w:val="0045576A"/>
    <w:rsid w:val="00460F08"/>
    <w:rsid w:val="004648F3"/>
    <w:rsid w:val="004654E7"/>
    <w:rsid w:val="00465A83"/>
    <w:rsid w:val="00466C9E"/>
    <w:rsid w:val="0046727B"/>
    <w:rsid w:val="00474409"/>
    <w:rsid w:val="004747D1"/>
    <w:rsid w:val="004767B6"/>
    <w:rsid w:val="00481587"/>
    <w:rsid w:val="0048201A"/>
    <w:rsid w:val="0049239B"/>
    <w:rsid w:val="004A239F"/>
    <w:rsid w:val="004A76B6"/>
    <w:rsid w:val="004A7AE7"/>
    <w:rsid w:val="004B3481"/>
    <w:rsid w:val="004B56DD"/>
    <w:rsid w:val="004B5B16"/>
    <w:rsid w:val="004B6216"/>
    <w:rsid w:val="004B6222"/>
    <w:rsid w:val="004B71EE"/>
    <w:rsid w:val="004B74E7"/>
    <w:rsid w:val="004C5568"/>
    <w:rsid w:val="004C7148"/>
    <w:rsid w:val="004D0DE0"/>
    <w:rsid w:val="004D2230"/>
    <w:rsid w:val="004D4FDF"/>
    <w:rsid w:val="004D6993"/>
    <w:rsid w:val="004E4DF6"/>
    <w:rsid w:val="004E55E3"/>
    <w:rsid w:val="004F025F"/>
    <w:rsid w:val="004F0357"/>
    <w:rsid w:val="004F06EA"/>
    <w:rsid w:val="004F17D6"/>
    <w:rsid w:val="004F25DB"/>
    <w:rsid w:val="004F2617"/>
    <w:rsid w:val="004F28E5"/>
    <w:rsid w:val="004F578F"/>
    <w:rsid w:val="004F5A5B"/>
    <w:rsid w:val="004F7823"/>
    <w:rsid w:val="004F792A"/>
    <w:rsid w:val="0050342C"/>
    <w:rsid w:val="00505781"/>
    <w:rsid w:val="0050683F"/>
    <w:rsid w:val="00514143"/>
    <w:rsid w:val="00520C7E"/>
    <w:rsid w:val="00523550"/>
    <w:rsid w:val="00530276"/>
    <w:rsid w:val="00534B74"/>
    <w:rsid w:val="00540625"/>
    <w:rsid w:val="00542307"/>
    <w:rsid w:val="005457CF"/>
    <w:rsid w:val="005468E3"/>
    <w:rsid w:val="00552FD8"/>
    <w:rsid w:val="00556B10"/>
    <w:rsid w:val="00557034"/>
    <w:rsid w:val="00562F6F"/>
    <w:rsid w:val="00564DA7"/>
    <w:rsid w:val="005654CE"/>
    <w:rsid w:val="00573C4A"/>
    <w:rsid w:val="00573FD0"/>
    <w:rsid w:val="0058080A"/>
    <w:rsid w:val="005825B5"/>
    <w:rsid w:val="0058268F"/>
    <w:rsid w:val="00584AFA"/>
    <w:rsid w:val="00590F65"/>
    <w:rsid w:val="00592209"/>
    <w:rsid w:val="00595031"/>
    <w:rsid w:val="00596CD2"/>
    <w:rsid w:val="0059700B"/>
    <w:rsid w:val="005B1CF4"/>
    <w:rsid w:val="005B4E05"/>
    <w:rsid w:val="005B6611"/>
    <w:rsid w:val="005C2969"/>
    <w:rsid w:val="005C463E"/>
    <w:rsid w:val="005C5873"/>
    <w:rsid w:val="005C6D56"/>
    <w:rsid w:val="005C7D91"/>
    <w:rsid w:val="005D3127"/>
    <w:rsid w:val="005D3320"/>
    <w:rsid w:val="005D40E0"/>
    <w:rsid w:val="005D7755"/>
    <w:rsid w:val="005D7892"/>
    <w:rsid w:val="005E2346"/>
    <w:rsid w:val="005E56E0"/>
    <w:rsid w:val="005E7A9B"/>
    <w:rsid w:val="0060376A"/>
    <w:rsid w:val="00605163"/>
    <w:rsid w:val="0061106C"/>
    <w:rsid w:val="00611070"/>
    <w:rsid w:val="00611BB5"/>
    <w:rsid w:val="00614B1B"/>
    <w:rsid w:val="00615A2F"/>
    <w:rsid w:val="00616D6F"/>
    <w:rsid w:val="006246DE"/>
    <w:rsid w:val="00625FBE"/>
    <w:rsid w:val="006269B0"/>
    <w:rsid w:val="00630BFA"/>
    <w:rsid w:val="00630C87"/>
    <w:rsid w:val="00631073"/>
    <w:rsid w:val="00631562"/>
    <w:rsid w:val="00635C67"/>
    <w:rsid w:val="0064010F"/>
    <w:rsid w:val="006409F2"/>
    <w:rsid w:val="00640B3B"/>
    <w:rsid w:val="00640E40"/>
    <w:rsid w:val="00641DB0"/>
    <w:rsid w:val="0064660B"/>
    <w:rsid w:val="00646DAB"/>
    <w:rsid w:val="00647C21"/>
    <w:rsid w:val="00650F80"/>
    <w:rsid w:val="00651B26"/>
    <w:rsid w:val="00657196"/>
    <w:rsid w:val="00657B5A"/>
    <w:rsid w:val="0066136B"/>
    <w:rsid w:val="00661892"/>
    <w:rsid w:val="00662FA4"/>
    <w:rsid w:val="00665B56"/>
    <w:rsid w:val="00666A2A"/>
    <w:rsid w:val="0066788B"/>
    <w:rsid w:val="0067055F"/>
    <w:rsid w:val="00673351"/>
    <w:rsid w:val="006733B4"/>
    <w:rsid w:val="0067642B"/>
    <w:rsid w:val="00676D77"/>
    <w:rsid w:val="00677578"/>
    <w:rsid w:val="006777D4"/>
    <w:rsid w:val="00683C72"/>
    <w:rsid w:val="00687F7B"/>
    <w:rsid w:val="006903EC"/>
    <w:rsid w:val="006909DB"/>
    <w:rsid w:val="00691F2E"/>
    <w:rsid w:val="00694172"/>
    <w:rsid w:val="00694D11"/>
    <w:rsid w:val="00695247"/>
    <w:rsid w:val="00697E9A"/>
    <w:rsid w:val="006A41F1"/>
    <w:rsid w:val="006A4341"/>
    <w:rsid w:val="006A443A"/>
    <w:rsid w:val="006B0B9C"/>
    <w:rsid w:val="006B1F03"/>
    <w:rsid w:val="006B41A1"/>
    <w:rsid w:val="006B466E"/>
    <w:rsid w:val="006C0D5F"/>
    <w:rsid w:val="006C2441"/>
    <w:rsid w:val="006C4E64"/>
    <w:rsid w:val="006C6872"/>
    <w:rsid w:val="006D0042"/>
    <w:rsid w:val="006D4852"/>
    <w:rsid w:val="006D50B9"/>
    <w:rsid w:val="006F11BC"/>
    <w:rsid w:val="006F20D2"/>
    <w:rsid w:val="006F271D"/>
    <w:rsid w:val="006F3564"/>
    <w:rsid w:val="006F3D61"/>
    <w:rsid w:val="006F5504"/>
    <w:rsid w:val="006F62A4"/>
    <w:rsid w:val="006F7780"/>
    <w:rsid w:val="007065D0"/>
    <w:rsid w:val="00707524"/>
    <w:rsid w:val="0071239C"/>
    <w:rsid w:val="007151D0"/>
    <w:rsid w:val="00716806"/>
    <w:rsid w:val="007172B9"/>
    <w:rsid w:val="00722103"/>
    <w:rsid w:val="007254C7"/>
    <w:rsid w:val="007258C9"/>
    <w:rsid w:val="00726F19"/>
    <w:rsid w:val="007272CA"/>
    <w:rsid w:val="0073243E"/>
    <w:rsid w:val="0073354F"/>
    <w:rsid w:val="00740C6B"/>
    <w:rsid w:val="00741412"/>
    <w:rsid w:val="007420F1"/>
    <w:rsid w:val="007425CC"/>
    <w:rsid w:val="00742BA6"/>
    <w:rsid w:val="00744EEC"/>
    <w:rsid w:val="00750F99"/>
    <w:rsid w:val="00752F20"/>
    <w:rsid w:val="007545EC"/>
    <w:rsid w:val="00760502"/>
    <w:rsid w:val="00761C38"/>
    <w:rsid w:val="00762887"/>
    <w:rsid w:val="00771F28"/>
    <w:rsid w:val="00772CF4"/>
    <w:rsid w:val="0077318C"/>
    <w:rsid w:val="00777405"/>
    <w:rsid w:val="007817C9"/>
    <w:rsid w:val="007827C4"/>
    <w:rsid w:val="0078361F"/>
    <w:rsid w:val="00784203"/>
    <w:rsid w:val="007852CB"/>
    <w:rsid w:val="00785692"/>
    <w:rsid w:val="00786C31"/>
    <w:rsid w:val="0078747E"/>
    <w:rsid w:val="007910CD"/>
    <w:rsid w:val="00792AC9"/>
    <w:rsid w:val="00796AB3"/>
    <w:rsid w:val="00796E95"/>
    <w:rsid w:val="007A6BB7"/>
    <w:rsid w:val="007A7154"/>
    <w:rsid w:val="007B5A04"/>
    <w:rsid w:val="007C7504"/>
    <w:rsid w:val="007C75A2"/>
    <w:rsid w:val="007D59F2"/>
    <w:rsid w:val="007E0E48"/>
    <w:rsid w:val="007E281E"/>
    <w:rsid w:val="007F5586"/>
    <w:rsid w:val="007F7448"/>
    <w:rsid w:val="00802733"/>
    <w:rsid w:val="00804B14"/>
    <w:rsid w:val="00805151"/>
    <w:rsid w:val="008064BE"/>
    <w:rsid w:val="008064C3"/>
    <w:rsid w:val="0081051C"/>
    <w:rsid w:val="00814D6B"/>
    <w:rsid w:val="00816CDC"/>
    <w:rsid w:val="00817CF3"/>
    <w:rsid w:val="008225A4"/>
    <w:rsid w:val="008245A0"/>
    <w:rsid w:val="00825262"/>
    <w:rsid w:val="00826DE7"/>
    <w:rsid w:val="00827808"/>
    <w:rsid w:val="00827F23"/>
    <w:rsid w:val="00831006"/>
    <w:rsid w:val="00834DB9"/>
    <w:rsid w:val="00835AB7"/>
    <w:rsid w:val="00840256"/>
    <w:rsid w:val="0084125D"/>
    <w:rsid w:val="0084357C"/>
    <w:rsid w:val="00844213"/>
    <w:rsid w:val="0084639C"/>
    <w:rsid w:val="008476B5"/>
    <w:rsid w:val="00850400"/>
    <w:rsid w:val="00852B91"/>
    <w:rsid w:val="008531D7"/>
    <w:rsid w:val="00855253"/>
    <w:rsid w:val="00862572"/>
    <w:rsid w:val="008641D8"/>
    <w:rsid w:val="00865917"/>
    <w:rsid w:val="00870DE5"/>
    <w:rsid w:val="00871C8C"/>
    <w:rsid w:val="00881D3A"/>
    <w:rsid w:val="00890A56"/>
    <w:rsid w:val="00890EF6"/>
    <w:rsid w:val="008917A2"/>
    <w:rsid w:val="008945B9"/>
    <w:rsid w:val="008951C8"/>
    <w:rsid w:val="00895C16"/>
    <w:rsid w:val="00896334"/>
    <w:rsid w:val="008A22FB"/>
    <w:rsid w:val="008A481B"/>
    <w:rsid w:val="008B0323"/>
    <w:rsid w:val="008B3166"/>
    <w:rsid w:val="008B5E2F"/>
    <w:rsid w:val="008C0A1C"/>
    <w:rsid w:val="008C1A29"/>
    <w:rsid w:val="008C7860"/>
    <w:rsid w:val="008D15FC"/>
    <w:rsid w:val="008D3823"/>
    <w:rsid w:val="008D4DA5"/>
    <w:rsid w:val="008D6649"/>
    <w:rsid w:val="008D6AD5"/>
    <w:rsid w:val="008D7E40"/>
    <w:rsid w:val="008E19C7"/>
    <w:rsid w:val="008E304F"/>
    <w:rsid w:val="008E34CE"/>
    <w:rsid w:val="008E43D8"/>
    <w:rsid w:val="008E6D2F"/>
    <w:rsid w:val="008F337B"/>
    <w:rsid w:val="008F43B1"/>
    <w:rsid w:val="00902F30"/>
    <w:rsid w:val="009033AF"/>
    <w:rsid w:val="00905537"/>
    <w:rsid w:val="00911EED"/>
    <w:rsid w:val="009145A5"/>
    <w:rsid w:val="00917E44"/>
    <w:rsid w:val="00917F8E"/>
    <w:rsid w:val="009211C0"/>
    <w:rsid w:val="00923975"/>
    <w:rsid w:val="00926850"/>
    <w:rsid w:val="009310E9"/>
    <w:rsid w:val="00931227"/>
    <w:rsid w:val="00931B07"/>
    <w:rsid w:val="0093248A"/>
    <w:rsid w:val="00936275"/>
    <w:rsid w:val="00936C78"/>
    <w:rsid w:val="0094133F"/>
    <w:rsid w:val="009434C7"/>
    <w:rsid w:val="00944D33"/>
    <w:rsid w:val="00950E98"/>
    <w:rsid w:val="00951055"/>
    <w:rsid w:val="00953BA5"/>
    <w:rsid w:val="00954128"/>
    <w:rsid w:val="00956358"/>
    <w:rsid w:val="009577EE"/>
    <w:rsid w:val="009578C7"/>
    <w:rsid w:val="00957E51"/>
    <w:rsid w:val="00963378"/>
    <w:rsid w:val="00964230"/>
    <w:rsid w:val="00964D29"/>
    <w:rsid w:val="00967C7B"/>
    <w:rsid w:val="00970770"/>
    <w:rsid w:val="00972104"/>
    <w:rsid w:val="009723D9"/>
    <w:rsid w:val="00972EBA"/>
    <w:rsid w:val="009750D9"/>
    <w:rsid w:val="00975371"/>
    <w:rsid w:val="00975585"/>
    <w:rsid w:val="0097578C"/>
    <w:rsid w:val="009759ED"/>
    <w:rsid w:val="00977AE9"/>
    <w:rsid w:val="009800EA"/>
    <w:rsid w:val="009815D9"/>
    <w:rsid w:val="00981838"/>
    <w:rsid w:val="00981BF7"/>
    <w:rsid w:val="009824D3"/>
    <w:rsid w:val="009832F8"/>
    <w:rsid w:val="009848B5"/>
    <w:rsid w:val="009864FA"/>
    <w:rsid w:val="0099019A"/>
    <w:rsid w:val="00992536"/>
    <w:rsid w:val="009935F4"/>
    <w:rsid w:val="009952F1"/>
    <w:rsid w:val="0099706B"/>
    <w:rsid w:val="00997D42"/>
    <w:rsid w:val="009A1D37"/>
    <w:rsid w:val="009A21D6"/>
    <w:rsid w:val="009A3A3A"/>
    <w:rsid w:val="009A3C2B"/>
    <w:rsid w:val="009A5F8A"/>
    <w:rsid w:val="009B0212"/>
    <w:rsid w:val="009B32CE"/>
    <w:rsid w:val="009B3661"/>
    <w:rsid w:val="009B4748"/>
    <w:rsid w:val="009B4F44"/>
    <w:rsid w:val="009B61EC"/>
    <w:rsid w:val="009B6430"/>
    <w:rsid w:val="009B7149"/>
    <w:rsid w:val="009C134A"/>
    <w:rsid w:val="009C2E76"/>
    <w:rsid w:val="009C4375"/>
    <w:rsid w:val="009C46C9"/>
    <w:rsid w:val="009C5D4C"/>
    <w:rsid w:val="009D1BFB"/>
    <w:rsid w:val="009D5357"/>
    <w:rsid w:val="009D6253"/>
    <w:rsid w:val="009E089A"/>
    <w:rsid w:val="009E17A4"/>
    <w:rsid w:val="009E2D72"/>
    <w:rsid w:val="009E2E9B"/>
    <w:rsid w:val="009E4CC0"/>
    <w:rsid w:val="009E6406"/>
    <w:rsid w:val="009F0338"/>
    <w:rsid w:val="009F3D5B"/>
    <w:rsid w:val="009F3DCF"/>
    <w:rsid w:val="009F3E3C"/>
    <w:rsid w:val="009F6F53"/>
    <w:rsid w:val="00A048D3"/>
    <w:rsid w:val="00A133AE"/>
    <w:rsid w:val="00A2389F"/>
    <w:rsid w:val="00A25EFC"/>
    <w:rsid w:val="00A2689B"/>
    <w:rsid w:val="00A27F69"/>
    <w:rsid w:val="00A32E19"/>
    <w:rsid w:val="00A34760"/>
    <w:rsid w:val="00A35F69"/>
    <w:rsid w:val="00A36B4A"/>
    <w:rsid w:val="00A36DAF"/>
    <w:rsid w:val="00A37BDB"/>
    <w:rsid w:val="00A43330"/>
    <w:rsid w:val="00A45CEC"/>
    <w:rsid w:val="00A54145"/>
    <w:rsid w:val="00A60286"/>
    <w:rsid w:val="00A606FF"/>
    <w:rsid w:val="00A669AA"/>
    <w:rsid w:val="00A72011"/>
    <w:rsid w:val="00A805D2"/>
    <w:rsid w:val="00A809E1"/>
    <w:rsid w:val="00A80BBF"/>
    <w:rsid w:val="00A811BF"/>
    <w:rsid w:val="00A81FE3"/>
    <w:rsid w:val="00A8303D"/>
    <w:rsid w:val="00A84C06"/>
    <w:rsid w:val="00A94B78"/>
    <w:rsid w:val="00A94BDA"/>
    <w:rsid w:val="00AA14B0"/>
    <w:rsid w:val="00AB27A1"/>
    <w:rsid w:val="00AB4014"/>
    <w:rsid w:val="00AB4A78"/>
    <w:rsid w:val="00AC021C"/>
    <w:rsid w:val="00AC659C"/>
    <w:rsid w:val="00AD018D"/>
    <w:rsid w:val="00AD5306"/>
    <w:rsid w:val="00AD5BED"/>
    <w:rsid w:val="00AE1EA2"/>
    <w:rsid w:val="00AE52B5"/>
    <w:rsid w:val="00AE720A"/>
    <w:rsid w:val="00AE78EC"/>
    <w:rsid w:val="00AF1CBF"/>
    <w:rsid w:val="00AF20B9"/>
    <w:rsid w:val="00AF3B64"/>
    <w:rsid w:val="00AF5C54"/>
    <w:rsid w:val="00AF6063"/>
    <w:rsid w:val="00B02F3B"/>
    <w:rsid w:val="00B03A6F"/>
    <w:rsid w:val="00B072F5"/>
    <w:rsid w:val="00B1068C"/>
    <w:rsid w:val="00B127D7"/>
    <w:rsid w:val="00B13943"/>
    <w:rsid w:val="00B21A04"/>
    <w:rsid w:val="00B22823"/>
    <w:rsid w:val="00B22F75"/>
    <w:rsid w:val="00B258F7"/>
    <w:rsid w:val="00B2624C"/>
    <w:rsid w:val="00B300C0"/>
    <w:rsid w:val="00B40B51"/>
    <w:rsid w:val="00B52876"/>
    <w:rsid w:val="00B52FA4"/>
    <w:rsid w:val="00B54375"/>
    <w:rsid w:val="00B5511D"/>
    <w:rsid w:val="00B56026"/>
    <w:rsid w:val="00B57F12"/>
    <w:rsid w:val="00B63433"/>
    <w:rsid w:val="00B63D38"/>
    <w:rsid w:val="00B70108"/>
    <w:rsid w:val="00B836A9"/>
    <w:rsid w:val="00B84558"/>
    <w:rsid w:val="00B85128"/>
    <w:rsid w:val="00B91F1E"/>
    <w:rsid w:val="00B93878"/>
    <w:rsid w:val="00B95DBF"/>
    <w:rsid w:val="00B962B5"/>
    <w:rsid w:val="00BA3F6A"/>
    <w:rsid w:val="00BA5D6D"/>
    <w:rsid w:val="00BA617E"/>
    <w:rsid w:val="00BB1FD5"/>
    <w:rsid w:val="00BC26A2"/>
    <w:rsid w:val="00BC6B0C"/>
    <w:rsid w:val="00BC6CEC"/>
    <w:rsid w:val="00BC7FE5"/>
    <w:rsid w:val="00BD0515"/>
    <w:rsid w:val="00BD0802"/>
    <w:rsid w:val="00BD09F0"/>
    <w:rsid w:val="00BD2373"/>
    <w:rsid w:val="00BD2621"/>
    <w:rsid w:val="00BD2EE1"/>
    <w:rsid w:val="00BD44CF"/>
    <w:rsid w:val="00BD529D"/>
    <w:rsid w:val="00BE11B5"/>
    <w:rsid w:val="00BE149B"/>
    <w:rsid w:val="00BE1BC5"/>
    <w:rsid w:val="00BE315A"/>
    <w:rsid w:val="00BE36A0"/>
    <w:rsid w:val="00BE652D"/>
    <w:rsid w:val="00BE72AF"/>
    <w:rsid w:val="00BE78A9"/>
    <w:rsid w:val="00BF6994"/>
    <w:rsid w:val="00C05C56"/>
    <w:rsid w:val="00C07416"/>
    <w:rsid w:val="00C1001F"/>
    <w:rsid w:val="00C10855"/>
    <w:rsid w:val="00C20B39"/>
    <w:rsid w:val="00C22234"/>
    <w:rsid w:val="00C2300E"/>
    <w:rsid w:val="00C24BEA"/>
    <w:rsid w:val="00C3019E"/>
    <w:rsid w:val="00C35E84"/>
    <w:rsid w:val="00C3747A"/>
    <w:rsid w:val="00C40F4C"/>
    <w:rsid w:val="00C412AC"/>
    <w:rsid w:val="00C42120"/>
    <w:rsid w:val="00C4308F"/>
    <w:rsid w:val="00C50D05"/>
    <w:rsid w:val="00C51E6F"/>
    <w:rsid w:val="00C541E4"/>
    <w:rsid w:val="00C56209"/>
    <w:rsid w:val="00C57EDC"/>
    <w:rsid w:val="00C6066C"/>
    <w:rsid w:val="00C61137"/>
    <w:rsid w:val="00C642AC"/>
    <w:rsid w:val="00C707E6"/>
    <w:rsid w:val="00C71808"/>
    <w:rsid w:val="00C71837"/>
    <w:rsid w:val="00C72344"/>
    <w:rsid w:val="00C73697"/>
    <w:rsid w:val="00C74B19"/>
    <w:rsid w:val="00C74D7E"/>
    <w:rsid w:val="00C7570B"/>
    <w:rsid w:val="00C81ECD"/>
    <w:rsid w:val="00C82B2E"/>
    <w:rsid w:val="00C8342C"/>
    <w:rsid w:val="00C83A5F"/>
    <w:rsid w:val="00C85E62"/>
    <w:rsid w:val="00C874D2"/>
    <w:rsid w:val="00C90D67"/>
    <w:rsid w:val="00C91236"/>
    <w:rsid w:val="00C93C72"/>
    <w:rsid w:val="00CA2466"/>
    <w:rsid w:val="00CA357B"/>
    <w:rsid w:val="00CA4260"/>
    <w:rsid w:val="00CB037D"/>
    <w:rsid w:val="00CB2575"/>
    <w:rsid w:val="00CC04E5"/>
    <w:rsid w:val="00CC6326"/>
    <w:rsid w:val="00CD0BDF"/>
    <w:rsid w:val="00CD197D"/>
    <w:rsid w:val="00CD3721"/>
    <w:rsid w:val="00CD4DC1"/>
    <w:rsid w:val="00CD5079"/>
    <w:rsid w:val="00CD548F"/>
    <w:rsid w:val="00CD5C70"/>
    <w:rsid w:val="00CE06C8"/>
    <w:rsid w:val="00CE14A3"/>
    <w:rsid w:val="00CE4CA9"/>
    <w:rsid w:val="00CE5FF2"/>
    <w:rsid w:val="00CE65CD"/>
    <w:rsid w:val="00CE7A94"/>
    <w:rsid w:val="00CF2B94"/>
    <w:rsid w:val="00CF2C80"/>
    <w:rsid w:val="00CF52A8"/>
    <w:rsid w:val="00D00344"/>
    <w:rsid w:val="00D02870"/>
    <w:rsid w:val="00D05DA8"/>
    <w:rsid w:val="00D0752F"/>
    <w:rsid w:val="00D113FC"/>
    <w:rsid w:val="00D1418D"/>
    <w:rsid w:val="00D141E2"/>
    <w:rsid w:val="00D14BEB"/>
    <w:rsid w:val="00D15100"/>
    <w:rsid w:val="00D17B36"/>
    <w:rsid w:val="00D23824"/>
    <w:rsid w:val="00D25753"/>
    <w:rsid w:val="00D269CD"/>
    <w:rsid w:val="00D2705B"/>
    <w:rsid w:val="00D305A0"/>
    <w:rsid w:val="00D31C52"/>
    <w:rsid w:val="00D412C3"/>
    <w:rsid w:val="00D4189E"/>
    <w:rsid w:val="00D41D26"/>
    <w:rsid w:val="00D456E0"/>
    <w:rsid w:val="00D47DCC"/>
    <w:rsid w:val="00D5232C"/>
    <w:rsid w:val="00D565EE"/>
    <w:rsid w:val="00D61F3E"/>
    <w:rsid w:val="00D6200C"/>
    <w:rsid w:val="00D63829"/>
    <w:rsid w:val="00D63F27"/>
    <w:rsid w:val="00D64759"/>
    <w:rsid w:val="00D65607"/>
    <w:rsid w:val="00D67AAA"/>
    <w:rsid w:val="00D7269E"/>
    <w:rsid w:val="00D73578"/>
    <w:rsid w:val="00D754A6"/>
    <w:rsid w:val="00D8268D"/>
    <w:rsid w:val="00D93F1D"/>
    <w:rsid w:val="00D958A4"/>
    <w:rsid w:val="00DA0556"/>
    <w:rsid w:val="00DA2193"/>
    <w:rsid w:val="00DA23D3"/>
    <w:rsid w:val="00DA4171"/>
    <w:rsid w:val="00DA6919"/>
    <w:rsid w:val="00DB2864"/>
    <w:rsid w:val="00DC0D5E"/>
    <w:rsid w:val="00DC2F72"/>
    <w:rsid w:val="00DC3B08"/>
    <w:rsid w:val="00DD02E4"/>
    <w:rsid w:val="00DD39BB"/>
    <w:rsid w:val="00DE1FC1"/>
    <w:rsid w:val="00DE3D76"/>
    <w:rsid w:val="00DE5F45"/>
    <w:rsid w:val="00DE79B9"/>
    <w:rsid w:val="00DE7AAE"/>
    <w:rsid w:val="00DF19BE"/>
    <w:rsid w:val="00DF2F7D"/>
    <w:rsid w:val="00DF3DC2"/>
    <w:rsid w:val="00DF6B71"/>
    <w:rsid w:val="00DF716C"/>
    <w:rsid w:val="00E00DD3"/>
    <w:rsid w:val="00E0103E"/>
    <w:rsid w:val="00E03408"/>
    <w:rsid w:val="00E03ABF"/>
    <w:rsid w:val="00E05C05"/>
    <w:rsid w:val="00E0797C"/>
    <w:rsid w:val="00E1162F"/>
    <w:rsid w:val="00E11C37"/>
    <w:rsid w:val="00E17587"/>
    <w:rsid w:val="00E1766C"/>
    <w:rsid w:val="00E208AD"/>
    <w:rsid w:val="00E2199E"/>
    <w:rsid w:val="00E30239"/>
    <w:rsid w:val="00E30AF7"/>
    <w:rsid w:val="00E3197E"/>
    <w:rsid w:val="00E40405"/>
    <w:rsid w:val="00E404AC"/>
    <w:rsid w:val="00E414CA"/>
    <w:rsid w:val="00E43D50"/>
    <w:rsid w:val="00E45FB6"/>
    <w:rsid w:val="00E51CD6"/>
    <w:rsid w:val="00E54ABB"/>
    <w:rsid w:val="00E55A61"/>
    <w:rsid w:val="00E55D19"/>
    <w:rsid w:val="00E56991"/>
    <w:rsid w:val="00E572EA"/>
    <w:rsid w:val="00E605A8"/>
    <w:rsid w:val="00E62306"/>
    <w:rsid w:val="00E629F1"/>
    <w:rsid w:val="00E63830"/>
    <w:rsid w:val="00E6739C"/>
    <w:rsid w:val="00E67DBE"/>
    <w:rsid w:val="00E70E10"/>
    <w:rsid w:val="00E71435"/>
    <w:rsid w:val="00E76824"/>
    <w:rsid w:val="00E76F13"/>
    <w:rsid w:val="00E8354A"/>
    <w:rsid w:val="00E83B78"/>
    <w:rsid w:val="00E83EBF"/>
    <w:rsid w:val="00E87D7B"/>
    <w:rsid w:val="00E907AE"/>
    <w:rsid w:val="00E928CB"/>
    <w:rsid w:val="00E93C8E"/>
    <w:rsid w:val="00E96E5D"/>
    <w:rsid w:val="00EA35A6"/>
    <w:rsid w:val="00EB007E"/>
    <w:rsid w:val="00EB04D2"/>
    <w:rsid w:val="00EB22AA"/>
    <w:rsid w:val="00EB3D6F"/>
    <w:rsid w:val="00EB4E3A"/>
    <w:rsid w:val="00EB5495"/>
    <w:rsid w:val="00EB7A4E"/>
    <w:rsid w:val="00ED0EE2"/>
    <w:rsid w:val="00ED1631"/>
    <w:rsid w:val="00ED197E"/>
    <w:rsid w:val="00ED5413"/>
    <w:rsid w:val="00ED5D6B"/>
    <w:rsid w:val="00ED7B82"/>
    <w:rsid w:val="00EE389C"/>
    <w:rsid w:val="00EE591D"/>
    <w:rsid w:val="00EF0C1C"/>
    <w:rsid w:val="00EF3931"/>
    <w:rsid w:val="00EF67F3"/>
    <w:rsid w:val="00F00C1A"/>
    <w:rsid w:val="00F02094"/>
    <w:rsid w:val="00F057EB"/>
    <w:rsid w:val="00F071A9"/>
    <w:rsid w:val="00F100CD"/>
    <w:rsid w:val="00F10DD0"/>
    <w:rsid w:val="00F15BF4"/>
    <w:rsid w:val="00F17487"/>
    <w:rsid w:val="00F20696"/>
    <w:rsid w:val="00F21A68"/>
    <w:rsid w:val="00F227F2"/>
    <w:rsid w:val="00F2466B"/>
    <w:rsid w:val="00F267F9"/>
    <w:rsid w:val="00F31F46"/>
    <w:rsid w:val="00F359F7"/>
    <w:rsid w:val="00F367A4"/>
    <w:rsid w:val="00F37DD0"/>
    <w:rsid w:val="00F430A8"/>
    <w:rsid w:val="00F43F1C"/>
    <w:rsid w:val="00F4437E"/>
    <w:rsid w:val="00F50B9D"/>
    <w:rsid w:val="00F50FD2"/>
    <w:rsid w:val="00F517A5"/>
    <w:rsid w:val="00F54DA4"/>
    <w:rsid w:val="00F54DF5"/>
    <w:rsid w:val="00F5587B"/>
    <w:rsid w:val="00F56946"/>
    <w:rsid w:val="00F56B68"/>
    <w:rsid w:val="00F57294"/>
    <w:rsid w:val="00F665F3"/>
    <w:rsid w:val="00F668E6"/>
    <w:rsid w:val="00F8064E"/>
    <w:rsid w:val="00F84586"/>
    <w:rsid w:val="00F874B4"/>
    <w:rsid w:val="00F87B0A"/>
    <w:rsid w:val="00F92FF6"/>
    <w:rsid w:val="00F93D84"/>
    <w:rsid w:val="00F96F40"/>
    <w:rsid w:val="00F977B8"/>
    <w:rsid w:val="00FA247E"/>
    <w:rsid w:val="00FA57D4"/>
    <w:rsid w:val="00FB1459"/>
    <w:rsid w:val="00FB354F"/>
    <w:rsid w:val="00FB65AD"/>
    <w:rsid w:val="00FB6648"/>
    <w:rsid w:val="00FB7067"/>
    <w:rsid w:val="00FC0193"/>
    <w:rsid w:val="00FC07E8"/>
    <w:rsid w:val="00FC131E"/>
    <w:rsid w:val="00FC15C4"/>
    <w:rsid w:val="00FC1EDC"/>
    <w:rsid w:val="00FC4757"/>
    <w:rsid w:val="00FC5D8B"/>
    <w:rsid w:val="00FC5FB0"/>
    <w:rsid w:val="00FC7D01"/>
    <w:rsid w:val="00FD05BF"/>
    <w:rsid w:val="00FD2BBD"/>
    <w:rsid w:val="00FD4F91"/>
    <w:rsid w:val="00FD65CA"/>
    <w:rsid w:val="00FE0C62"/>
    <w:rsid w:val="00FE0CAA"/>
    <w:rsid w:val="00FE2305"/>
    <w:rsid w:val="00FE5019"/>
    <w:rsid w:val="00FE5A09"/>
    <w:rsid w:val="00FF043B"/>
    <w:rsid w:val="00FF0553"/>
    <w:rsid w:val="00FF0CE1"/>
    <w:rsid w:val="00FF1DC2"/>
    <w:rsid w:val="00FF6B16"/>
    <w:rsid w:val="00FF7654"/>
    <w:rsid w:val="00FF79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4D6F"/>
  <w15:chartTrackingRefBased/>
  <w15:docId w15:val="{9E5DEE0D-3621-634A-B220-418C1727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3C4A"/>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8D4D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link w:val="Titolo3Carattere"/>
    <w:uiPriority w:val="9"/>
    <w:qFormat/>
    <w:rsid w:val="003A2362"/>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13109"/>
    <w:pPr>
      <w:spacing w:before="100" w:beforeAutospacing="1" w:after="100" w:afterAutospacing="1"/>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C1001F"/>
    <w:pPr>
      <w:ind w:left="720"/>
      <w:contextualSpacing/>
    </w:pPr>
  </w:style>
  <w:style w:type="paragraph" w:customStyle="1" w:styleId="Normale1">
    <w:name w:val="Normale1"/>
    <w:rsid w:val="000050BE"/>
    <w:pPr>
      <w:widowControl w:val="0"/>
      <w:suppressAutoHyphens/>
      <w:autoSpaceDN w:val="0"/>
      <w:textAlignment w:val="baseline"/>
    </w:pPr>
    <w:rPr>
      <w:rFonts w:ascii="Times New Roman" w:eastAsia="MS Mincho" w:hAnsi="Times New Roman" w:cs="Times New Roman"/>
      <w:color w:val="000000"/>
      <w:kern w:val="3"/>
      <w:lang w:eastAsia="zh-CN"/>
    </w:rPr>
  </w:style>
  <w:style w:type="character" w:styleId="Collegamentoipertestuale">
    <w:name w:val="Hyperlink"/>
    <w:basedOn w:val="Carpredefinitoparagrafo"/>
    <w:uiPriority w:val="99"/>
    <w:semiHidden/>
    <w:unhideWhenUsed/>
    <w:rsid w:val="00F00C1A"/>
    <w:rPr>
      <w:color w:val="0000FF"/>
      <w:u w:val="single"/>
    </w:rPr>
  </w:style>
  <w:style w:type="character" w:styleId="Enfasigrassetto">
    <w:name w:val="Strong"/>
    <w:basedOn w:val="Carpredefinitoparagrafo"/>
    <w:uiPriority w:val="22"/>
    <w:qFormat/>
    <w:rsid w:val="001F4A67"/>
    <w:rPr>
      <w:b/>
      <w:bCs/>
    </w:rPr>
  </w:style>
  <w:style w:type="paragraph" w:customStyle="1" w:styleId="Default">
    <w:name w:val="Default"/>
    <w:rsid w:val="00012E06"/>
    <w:pPr>
      <w:autoSpaceDE w:val="0"/>
      <w:autoSpaceDN w:val="0"/>
      <w:adjustRightInd w:val="0"/>
    </w:pPr>
    <w:rPr>
      <w:rFonts w:ascii="Calibri" w:eastAsia="Times New Roman" w:hAnsi="Calibri" w:cs="Calibri"/>
      <w:color w:val="000000"/>
      <w:lang w:eastAsia="it-IT"/>
    </w:rPr>
  </w:style>
  <w:style w:type="table" w:styleId="Grigliatabella">
    <w:name w:val="Table Grid"/>
    <w:basedOn w:val="Tabellanormale"/>
    <w:uiPriority w:val="39"/>
    <w:rsid w:val="0066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3A2362"/>
    <w:rPr>
      <w:rFonts w:ascii="Times New Roman" w:eastAsia="Times New Roman" w:hAnsi="Times New Roman" w:cs="Times New Roman"/>
      <w:b/>
      <w:bCs/>
      <w:sz w:val="27"/>
      <w:szCs w:val="27"/>
      <w:lang w:eastAsia="it-IT"/>
    </w:rPr>
  </w:style>
  <w:style w:type="paragraph" w:styleId="Pidipagina">
    <w:name w:val="footer"/>
    <w:basedOn w:val="Normale"/>
    <w:link w:val="PidipaginaCarattere"/>
    <w:uiPriority w:val="99"/>
    <w:unhideWhenUsed/>
    <w:rsid w:val="00970770"/>
    <w:pPr>
      <w:tabs>
        <w:tab w:val="center" w:pos="4819"/>
        <w:tab w:val="right" w:pos="9638"/>
      </w:tabs>
    </w:pPr>
  </w:style>
  <w:style w:type="character" w:customStyle="1" w:styleId="PidipaginaCarattere">
    <w:name w:val="Piè di pagina Carattere"/>
    <w:basedOn w:val="Carpredefinitoparagrafo"/>
    <w:link w:val="Pidipagina"/>
    <w:uiPriority w:val="99"/>
    <w:rsid w:val="00970770"/>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970770"/>
  </w:style>
  <w:style w:type="paragraph" w:styleId="Intestazione">
    <w:name w:val="header"/>
    <w:basedOn w:val="Normale"/>
    <w:link w:val="IntestazioneCarattere"/>
    <w:uiPriority w:val="99"/>
    <w:unhideWhenUsed/>
    <w:rsid w:val="00B836A9"/>
    <w:pPr>
      <w:tabs>
        <w:tab w:val="center" w:pos="4819"/>
        <w:tab w:val="right" w:pos="9638"/>
      </w:tabs>
    </w:pPr>
  </w:style>
  <w:style w:type="character" w:customStyle="1" w:styleId="IntestazioneCarattere">
    <w:name w:val="Intestazione Carattere"/>
    <w:basedOn w:val="Carpredefinitoparagrafo"/>
    <w:link w:val="Intestazione"/>
    <w:uiPriority w:val="99"/>
    <w:rsid w:val="00B836A9"/>
    <w:rPr>
      <w:rFonts w:ascii="Times New Roman" w:eastAsia="Times New Roman" w:hAnsi="Times New Roman" w:cs="Times New Roman"/>
      <w:lang w:eastAsia="it-IT"/>
    </w:rPr>
  </w:style>
  <w:style w:type="paragraph" w:customStyle="1" w:styleId="primo">
    <w:name w:val="primo"/>
    <w:basedOn w:val="Normale"/>
    <w:rsid w:val="00A32E19"/>
    <w:pPr>
      <w:spacing w:before="100" w:beforeAutospacing="1" w:after="100" w:afterAutospacing="1"/>
    </w:pPr>
  </w:style>
  <w:style w:type="paragraph" w:styleId="Corpotesto">
    <w:name w:val="Body Text"/>
    <w:basedOn w:val="Normale"/>
    <w:link w:val="CorpotestoCarattere"/>
    <w:uiPriority w:val="1"/>
    <w:qFormat/>
    <w:rsid w:val="003D0D6A"/>
    <w:pPr>
      <w:widowControl w:val="0"/>
      <w:autoSpaceDE w:val="0"/>
      <w:autoSpaceDN w:val="0"/>
      <w:ind w:left="115"/>
      <w:jc w:val="both"/>
    </w:pPr>
    <w:rPr>
      <w:rFonts w:ascii="Microsoft Sans Serif" w:eastAsia="Microsoft Sans Serif" w:hAnsi="Microsoft Sans Serif" w:cs="Microsoft Sans Serif"/>
      <w:sz w:val="19"/>
      <w:szCs w:val="19"/>
      <w:lang w:eastAsia="en-US"/>
    </w:rPr>
  </w:style>
  <w:style w:type="character" w:customStyle="1" w:styleId="CorpotestoCarattere">
    <w:name w:val="Corpo testo Carattere"/>
    <w:basedOn w:val="Carpredefinitoparagrafo"/>
    <w:link w:val="Corpotesto"/>
    <w:uiPriority w:val="1"/>
    <w:rsid w:val="003D0D6A"/>
    <w:rPr>
      <w:rFonts w:ascii="Microsoft Sans Serif" w:eastAsia="Microsoft Sans Serif" w:hAnsi="Microsoft Sans Serif" w:cs="Microsoft Sans Serif"/>
      <w:sz w:val="19"/>
      <w:szCs w:val="19"/>
    </w:rPr>
  </w:style>
  <w:style w:type="paragraph" w:customStyle="1" w:styleId="western">
    <w:name w:val="western"/>
    <w:basedOn w:val="Normale"/>
    <w:rsid w:val="008D4DA5"/>
    <w:pPr>
      <w:suppressAutoHyphens/>
      <w:autoSpaceDN w:val="0"/>
      <w:spacing w:before="100" w:after="142" w:line="288" w:lineRule="auto"/>
      <w:jc w:val="both"/>
    </w:pPr>
    <w:rPr>
      <w:color w:val="000000"/>
    </w:rPr>
  </w:style>
  <w:style w:type="character" w:customStyle="1" w:styleId="Titolo1Carattere">
    <w:name w:val="Titolo 1 Carattere"/>
    <w:basedOn w:val="Carpredefinitoparagrafo"/>
    <w:link w:val="Titolo1"/>
    <w:uiPriority w:val="9"/>
    <w:rsid w:val="008D4DA5"/>
    <w:rPr>
      <w:rFonts w:asciiTheme="majorHAnsi" w:eastAsiaTheme="majorEastAsia" w:hAnsiTheme="majorHAnsi" w:cstheme="majorBidi"/>
      <w:color w:val="2F5496" w:themeColor="accent1" w:themeShade="BF"/>
      <w:sz w:val="32"/>
      <w:szCs w:val="32"/>
      <w:lang w:eastAsia="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1"/>
    <w:locked/>
    <w:rsid w:val="00835AB7"/>
    <w:rPr>
      <w:rFonts w:ascii="Times New Roman" w:eastAsia="Times New Roman" w:hAnsi="Times New Roman" w:cs="Times New Roman"/>
      <w:lang w:eastAsia="it-IT"/>
    </w:rPr>
  </w:style>
  <w:style w:type="paragraph" w:customStyle="1" w:styleId="p1">
    <w:name w:val="p1"/>
    <w:basedOn w:val="Normale"/>
    <w:rsid w:val="00DE3D76"/>
    <w:rPr>
      <w:color w:val="000000"/>
      <w:sz w:val="17"/>
      <w:szCs w:val="17"/>
    </w:rPr>
  </w:style>
  <w:style w:type="character" w:customStyle="1" w:styleId="s1">
    <w:name w:val="s1"/>
    <w:basedOn w:val="Carpredefinitoparagrafo"/>
    <w:rsid w:val="00362A3E"/>
    <w:rPr>
      <w:rFonts w:ascii="Helvetica" w:hAnsi="Helvetica" w:hint="default"/>
      <w:sz w:val="17"/>
      <w:szCs w:val="17"/>
    </w:rPr>
  </w:style>
  <w:style w:type="character" w:customStyle="1" w:styleId="s2">
    <w:name w:val="s2"/>
    <w:basedOn w:val="Carpredefinitoparagrafo"/>
    <w:rsid w:val="00362A3E"/>
    <w:rPr>
      <w:rFonts w:ascii="Arial" w:hAnsi="Arial" w:cs="Arial" w:hint="default"/>
      <w:sz w:val="17"/>
      <w:szCs w:val="17"/>
    </w:rPr>
  </w:style>
  <w:style w:type="paragraph" w:customStyle="1" w:styleId="p2">
    <w:name w:val="p2"/>
    <w:basedOn w:val="Normale"/>
    <w:rsid w:val="00362A3E"/>
    <w:rPr>
      <w:rFonts w:ascii="Helvetica" w:hAnsi="Helvetica"/>
      <w:color w:val="000000"/>
      <w:sz w:val="17"/>
      <w:szCs w:val="17"/>
    </w:rPr>
  </w:style>
  <w:style w:type="paragraph" w:customStyle="1" w:styleId="p3">
    <w:name w:val="p3"/>
    <w:basedOn w:val="Normale"/>
    <w:rsid w:val="00362A3E"/>
    <w:rPr>
      <w:rFonts w:ascii="Helvetica" w:hAnsi="Helvetica"/>
      <w:color w:val="000000"/>
      <w:sz w:val="12"/>
      <w:szCs w:val="12"/>
    </w:rPr>
  </w:style>
  <w:style w:type="paragraph" w:customStyle="1" w:styleId="TableParagraph">
    <w:name w:val="Table Paragraph"/>
    <w:basedOn w:val="Normale"/>
    <w:uiPriority w:val="1"/>
    <w:qFormat/>
    <w:rsid w:val="00FC07E8"/>
    <w:pPr>
      <w:widowControl w:val="0"/>
      <w:autoSpaceDE w:val="0"/>
      <w:autoSpaceDN w:val="0"/>
    </w:pPr>
    <w:rPr>
      <w:rFonts w:ascii="Georgia" w:eastAsia="Georgia" w:hAnsi="Georgia" w:cs="Georgia"/>
      <w:sz w:val="22"/>
      <w:szCs w:val="22"/>
      <w:lang w:eastAsia="en-US"/>
    </w:rPr>
  </w:style>
  <w:style w:type="table" w:styleId="Tabellagriglia1chiara">
    <w:name w:val="Grid Table 1 Light"/>
    <w:basedOn w:val="Tabellanormale"/>
    <w:uiPriority w:val="46"/>
    <w:rsid w:val="00FC07E8"/>
    <w:pPr>
      <w:widowControl w:val="0"/>
      <w:autoSpaceDE w:val="0"/>
      <w:autoSpaceDN w:val="0"/>
    </w:pPr>
    <w:rPr>
      <w:sz w:val="22"/>
      <w:szCs w:val="22"/>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extbody">
    <w:name w:val="Text body"/>
    <w:basedOn w:val="Normale"/>
    <w:rsid w:val="0012739A"/>
    <w:pPr>
      <w:suppressAutoHyphens/>
      <w:autoSpaceDN w:val="0"/>
      <w:spacing w:after="140" w:line="288" w:lineRule="auto"/>
      <w:jc w:val="both"/>
      <w:textAlignment w:val="baseline"/>
    </w:pPr>
    <w:rPr>
      <w:kern w:val="3"/>
      <w:szCs w:val="20"/>
      <w:lang w:eastAsia="zh-CN"/>
    </w:rPr>
  </w:style>
  <w:style w:type="character" w:customStyle="1" w:styleId="bzpyqfadein">
    <w:name w:val="bz_pyq_fadein"/>
    <w:basedOn w:val="Carpredefinitoparagrafo"/>
    <w:rsid w:val="0099706B"/>
  </w:style>
  <w:style w:type="character" w:customStyle="1" w:styleId="s3">
    <w:name w:val="s3"/>
    <w:basedOn w:val="Carpredefinitoparagrafo"/>
    <w:rsid w:val="00F87B0A"/>
    <w:rPr>
      <w:rFonts w:ascii="Courier New" w:hAnsi="Courier New" w:cs="Courier New" w:hint="default"/>
      <w:sz w:val="18"/>
      <w:szCs w:val="18"/>
    </w:rPr>
  </w:style>
  <w:style w:type="character" w:customStyle="1" w:styleId="s4">
    <w:name w:val="s4"/>
    <w:basedOn w:val="Carpredefinitoparagrafo"/>
    <w:rsid w:val="00F87B0A"/>
    <w:rPr>
      <w:rFonts w:ascii="Arial" w:hAnsi="Arial" w:cs="Arial" w:hint="default"/>
      <w:sz w:val="18"/>
      <w:szCs w:val="18"/>
    </w:rPr>
  </w:style>
  <w:style w:type="character" w:customStyle="1" w:styleId="s5">
    <w:name w:val="s5"/>
    <w:basedOn w:val="Carpredefinitoparagrafo"/>
    <w:rsid w:val="00F87B0A"/>
    <w:rPr>
      <w:color w:val="0B4CB4"/>
    </w:rPr>
  </w:style>
  <w:style w:type="table" w:styleId="Grigliatabellachiara">
    <w:name w:val="Grid Table Light"/>
    <w:basedOn w:val="Tabellanormale"/>
    <w:uiPriority w:val="40"/>
    <w:rsid w:val="000F1D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593">
      <w:bodyDiv w:val="1"/>
      <w:marLeft w:val="0"/>
      <w:marRight w:val="0"/>
      <w:marTop w:val="0"/>
      <w:marBottom w:val="0"/>
      <w:divBdr>
        <w:top w:val="none" w:sz="0" w:space="0" w:color="auto"/>
        <w:left w:val="none" w:sz="0" w:space="0" w:color="auto"/>
        <w:bottom w:val="none" w:sz="0" w:space="0" w:color="auto"/>
        <w:right w:val="none" w:sz="0" w:space="0" w:color="auto"/>
      </w:divBdr>
    </w:div>
    <w:div w:id="265427832">
      <w:bodyDiv w:val="1"/>
      <w:marLeft w:val="0"/>
      <w:marRight w:val="0"/>
      <w:marTop w:val="0"/>
      <w:marBottom w:val="0"/>
      <w:divBdr>
        <w:top w:val="none" w:sz="0" w:space="0" w:color="auto"/>
        <w:left w:val="none" w:sz="0" w:space="0" w:color="auto"/>
        <w:bottom w:val="none" w:sz="0" w:space="0" w:color="auto"/>
        <w:right w:val="none" w:sz="0" w:space="0" w:color="auto"/>
      </w:divBdr>
    </w:div>
    <w:div w:id="425344523">
      <w:bodyDiv w:val="1"/>
      <w:marLeft w:val="0"/>
      <w:marRight w:val="0"/>
      <w:marTop w:val="0"/>
      <w:marBottom w:val="0"/>
      <w:divBdr>
        <w:top w:val="none" w:sz="0" w:space="0" w:color="auto"/>
        <w:left w:val="none" w:sz="0" w:space="0" w:color="auto"/>
        <w:bottom w:val="none" w:sz="0" w:space="0" w:color="auto"/>
        <w:right w:val="none" w:sz="0" w:space="0" w:color="auto"/>
      </w:divBdr>
    </w:div>
    <w:div w:id="722217733">
      <w:bodyDiv w:val="1"/>
      <w:marLeft w:val="0"/>
      <w:marRight w:val="0"/>
      <w:marTop w:val="0"/>
      <w:marBottom w:val="0"/>
      <w:divBdr>
        <w:top w:val="none" w:sz="0" w:space="0" w:color="auto"/>
        <w:left w:val="none" w:sz="0" w:space="0" w:color="auto"/>
        <w:bottom w:val="none" w:sz="0" w:space="0" w:color="auto"/>
        <w:right w:val="none" w:sz="0" w:space="0" w:color="auto"/>
      </w:divBdr>
    </w:div>
    <w:div w:id="1061637357">
      <w:bodyDiv w:val="1"/>
      <w:marLeft w:val="0"/>
      <w:marRight w:val="0"/>
      <w:marTop w:val="0"/>
      <w:marBottom w:val="0"/>
      <w:divBdr>
        <w:top w:val="none" w:sz="0" w:space="0" w:color="auto"/>
        <w:left w:val="none" w:sz="0" w:space="0" w:color="auto"/>
        <w:bottom w:val="none" w:sz="0" w:space="0" w:color="auto"/>
        <w:right w:val="none" w:sz="0" w:space="0" w:color="auto"/>
      </w:divBdr>
    </w:div>
    <w:div w:id="1458599511">
      <w:bodyDiv w:val="1"/>
      <w:marLeft w:val="0"/>
      <w:marRight w:val="0"/>
      <w:marTop w:val="0"/>
      <w:marBottom w:val="0"/>
      <w:divBdr>
        <w:top w:val="none" w:sz="0" w:space="0" w:color="auto"/>
        <w:left w:val="none" w:sz="0" w:space="0" w:color="auto"/>
        <w:bottom w:val="none" w:sz="0" w:space="0" w:color="auto"/>
        <w:right w:val="none" w:sz="0" w:space="0" w:color="auto"/>
      </w:divBdr>
    </w:div>
    <w:div w:id="1487473634">
      <w:bodyDiv w:val="1"/>
      <w:marLeft w:val="0"/>
      <w:marRight w:val="0"/>
      <w:marTop w:val="0"/>
      <w:marBottom w:val="0"/>
      <w:divBdr>
        <w:top w:val="none" w:sz="0" w:space="0" w:color="auto"/>
        <w:left w:val="none" w:sz="0" w:space="0" w:color="auto"/>
        <w:bottom w:val="none" w:sz="0" w:space="0" w:color="auto"/>
        <w:right w:val="none" w:sz="0" w:space="0" w:color="auto"/>
      </w:divBdr>
    </w:div>
    <w:div w:id="1506479748">
      <w:bodyDiv w:val="1"/>
      <w:marLeft w:val="0"/>
      <w:marRight w:val="0"/>
      <w:marTop w:val="0"/>
      <w:marBottom w:val="0"/>
      <w:divBdr>
        <w:top w:val="none" w:sz="0" w:space="0" w:color="auto"/>
        <w:left w:val="none" w:sz="0" w:space="0" w:color="auto"/>
        <w:bottom w:val="none" w:sz="0" w:space="0" w:color="auto"/>
        <w:right w:val="none" w:sz="0" w:space="0" w:color="auto"/>
      </w:divBdr>
      <w:divsChild>
        <w:div w:id="2038044389">
          <w:marLeft w:val="0"/>
          <w:marRight w:val="0"/>
          <w:marTop w:val="0"/>
          <w:marBottom w:val="0"/>
          <w:divBdr>
            <w:top w:val="none" w:sz="0" w:space="0" w:color="auto"/>
            <w:left w:val="none" w:sz="0" w:space="0" w:color="auto"/>
            <w:bottom w:val="none" w:sz="0" w:space="0" w:color="auto"/>
            <w:right w:val="none" w:sz="0" w:space="0" w:color="auto"/>
          </w:divBdr>
          <w:divsChild>
            <w:div w:id="429664972">
              <w:marLeft w:val="0"/>
              <w:marRight w:val="0"/>
              <w:marTop w:val="0"/>
              <w:marBottom w:val="0"/>
              <w:divBdr>
                <w:top w:val="none" w:sz="0" w:space="0" w:color="auto"/>
                <w:left w:val="none" w:sz="0" w:space="0" w:color="auto"/>
                <w:bottom w:val="none" w:sz="0" w:space="0" w:color="auto"/>
                <w:right w:val="none" w:sz="0" w:space="0" w:color="auto"/>
              </w:divBdr>
              <w:divsChild>
                <w:div w:id="1278443356">
                  <w:marLeft w:val="0"/>
                  <w:marRight w:val="0"/>
                  <w:marTop w:val="0"/>
                  <w:marBottom w:val="0"/>
                  <w:divBdr>
                    <w:top w:val="none" w:sz="0" w:space="0" w:color="auto"/>
                    <w:left w:val="none" w:sz="0" w:space="0" w:color="auto"/>
                    <w:bottom w:val="none" w:sz="0" w:space="0" w:color="auto"/>
                    <w:right w:val="none" w:sz="0" w:space="0" w:color="auto"/>
                  </w:divBdr>
                  <w:divsChild>
                    <w:div w:id="7242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404863">
      <w:bodyDiv w:val="1"/>
      <w:marLeft w:val="0"/>
      <w:marRight w:val="0"/>
      <w:marTop w:val="0"/>
      <w:marBottom w:val="0"/>
      <w:divBdr>
        <w:top w:val="none" w:sz="0" w:space="0" w:color="auto"/>
        <w:left w:val="none" w:sz="0" w:space="0" w:color="auto"/>
        <w:bottom w:val="none" w:sz="0" w:space="0" w:color="auto"/>
        <w:right w:val="none" w:sz="0" w:space="0" w:color="auto"/>
      </w:divBdr>
    </w:div>
    <w:div w:id="172013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03AF2-14E8-E341-9B9E-CC9F2280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2920</Words>
  <Characters>16650</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Di Filippo</dc:creator>
  <cp:keywords/>
  <dc:description/>
  <cp:lastModifiedBy>Raffaela Romanelli</cp:lastModifiedBy>
  <cp:revision>93</cp:revision>
  <cp:lastPrinted>2026-03-02T11:05:00Z</cp:lastPrinted>
  <dcterms:created xsi:type="dcterms:W3CDTF">2026-04-20T08:32:00Z</dcterms:created>
  <dcterms:modified xsi:type="dcterms:W3CDTF">2026-04-27T11:13:00Z</dcterms:modified>
</cp:coreProperties>
</file>