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808" w:rsidRPr="00210808" w:rsidRDefault="00210808" w:rsidP="00210808">
      <w:pPr>
        <w:pStyle w:val="NormaleWeb"/>
        <w:rPr>
          <w:sz w:val="28"/>
          <w:szCs w:val="28"/>
        </w:rPr>
      </w:pPr>
      <w:r w:rsidRPr="00210808">
        <w:rPr>
          <w:sz w:val="28"/>
          <w:szCs w:val="28"/>
        </w:rPr>
        <w:t>CHE COS’E’  LA SINDONE ?</w:t>
      </w:r>
    </w:p>
    <w:p w:rsidR="00210808" w:rsidRPr="00210808" w:rsidRDefault="00210808" w:rsidP="00210808">
      <w:pPr>
        <w:pStyle w:val="NormaleWeb"/>
        <w:rPr>
          <w:sz w:val="28"/>
          <w:szCs w:val="28"/>
        </w:rPr>
      </w:pPr>
      <w:r w:rsidRPr="00210808">
        <w:rPr>
          <w:sz w:val="28"/>
          <w:szCs w:val="28"/>
        </w:rPr>
        <w:t xml:space="preserve">La </w:t>
      </w:r>
      <w:r w:rsidRPr="00210808">
        <w:rPr>
          <w:b/>
          <w:bCs/>
          <w:sz w:val="28"/>
          <w:szCs w:val="28"/>
        </w:rPr>
        <w:t>Sindone di Torino</w:t>
      </w:r>
      <w:r w:rsidRPr="00210808">
        <w:rPr>
          <w:sz w:val="28"/>
          <w:szCs w:val="28"/>
        </w:rPr>
        <w:t xml:space="preserve">, nota anche come </w:t>
      </w:r>
      <w:r w:rsidRPr="00210808">
        <w:rPr>
          <w:b/>
          <w:bCs/>
          <w:sz w:val="28"/>
          <w:szCs w:val="28"/>
        </w:rPr>
        <w:t>Sacra Sindone</w:t>
      </w:r>
      <w:r w:rsidRPr="00210808">
        <w:rPr>
          <w:sz w:val="28"/>
          <w:szCs w:val="28"/>
        </w:rPr>
        <w:t xml:space="preserve"> o </w:t>
      </w:r>
      <w:r w:rsidRPr="00210808">
        <w:rPr>
          <w:b/>
          <w:bCs/>
          <w:sz w:val="28"/>
          <w:szCs w:val="28"/>
        </w:rPr>
        <w:t>Santa Sindone</w:t>
      </w:r>
      <w:r w:rsidRPr="00210808">
        <w:rPr>
          <w:sz w:val="28"/>
          <w:szCs w:val="28"/>
        </w:rPr>
        <w:t xml:space="preserve">, è un </w:t>
      </w:r>
      <w:hyperlink r:id="rId4" w:tooltip="Lenzuolo" w:history="1">
        <w:r w:rsidRPr="00210808">
          <w:rPr>
            <w:rStyle w:val="Collegamentoipertestuale"/>
            <w:color w:val="auto"/>
            <w:sz w:val="28"/>
            <w:szCs w:val="28"/>
          </w:rPr>
          <w:t>lenzuolo</w:t>
        </w:r>
      </w:hyperlink>
      <w:r w:rsidRPr="00210808">
        <w:rPr>
          <w:sz w:val="28"/>
          <w:szCs w:val="28"/>
        </w:rPr>
        <w:t xml:space="preserve"> di </w:t>
      </w:r>
      <w:hyperlink r:id="rId5" w:tooltip="Lino (fibra)" w:history="1">
        <w:r w:rsidRPr="00210808">
          <w:rPr>
            <w:rStyle w:val="Collegamentoipertestuale"/>
            <w:color w:val="auto"/>
            <w:sz w:val="28"/>
            <w:szCs w:val="28"/>
          </w:rPr>
          <w:t>lino</w:t>
        </w:r>
      </w:hyperlink>
      <w:r w:rsidRPr="00210808">
        <w:rPr>
          <w:sz w:val="28"/>
          <w:szCs w:val="28"/>
        </w:rPr>
        <w:t xml:space="preserve"> tessuto a spina di pesce delle dimensioni di circa m. 4,41 x 1,13, conservato nel </w:t>
      </w:r>
      <w:hyperlink r:id="rId6" w:tooltip="Duomo di Torino" w:history="1">
        <w:r w:rsidRPr="00210808">
          <w:rPr>
            <w:rStyle w:val="Collegamentoipertestuale"/>
            <w:color w:val="auto"/>
            <w:sz w:val="28"/>
            <w:szCs w:val="28"/>
          </w:rPr>
          <w:t>Duomo di Torino</w:t>
        </w:r>
      </w:hyperlink>
      <w:r w:rsidRPr="00210808">
        <w:rPr>
          <w:sz w:val="28"/>
          <w:szCs w:val="28"/>
        </w:rPr>
        <w:t xml:space="preserve">, sul quale è visibile l'immagine di un uomo che porta segni interpretati come dovuti a maltrattamenti e torture compatibili con quelli descritti nella </w:t>
      </w:r>
      <w:hyperlink r:id="rId7" w:tooltip="Passione di Gesù" w:history="1">
        <w:r w:rsidRPr="00210808">
          <w:rPr>
            <w:rStyle w:val="Collegamentoipertestuale"/>
            <w:color w:val="auto"/>
            <w:sz w:val="28"/>
            <w:szCs w:val="28"/>
          </w:rPr>
          <w:t>passione di Gesù</w:t>
        </w:r>
      </w:hyperlink>
      <w:r w:rsidRPr="00210808">
        <w:rPr>
          <w:sz w:val="28"/>
          <w:szCs w:val="28"/>
        </w:rPr>
        <w:t xml:space="preserve">. La tradizione cristiana identifica l'uomo con </w:t>
      </w:r>
      <w:hyperlink r:id="rId8" w:tooltip="Gesù" w:history="1">
        <w:r w:rsidRPr="00210808">
          <w:rPr>
            <w:rStyle w:val="Collegamentoipertestuale"/>
            <w:color w:val="auto"/>
            <w:sz w:val="28"/>
            <w:szCs w:val="28"/>
          </w:rPr>
          <w:t>Gesù</w:t>
        </w:r>
      </w:hyperlink>
      <w:r w:rsidRPr="00210808">
        <w:rPr>
          <w:sz w:val="28"/>
          <w:szCs w:val="28"/>
        </w:rPr>
        <w:t xml:space="preserve"> e il lenzuolo con quello usato per avvolgerne il corpo nel </w:t>
      </w:r>
      <w:hyperlink r:id="rId9" w:tooltip="Sepolcro" w:history="1">
        <w:r w:rsidRPr="00210808">
          <w:rPr>
            <w:rStyle w:val="Collegamentoipertestuale"/>
            <w:color w:val="auto"/>
            <w:sz w:val="28"/>
            <w:szCs w:val="28"/>
          </w:rPr>
          <w:t>sepolcro</w:t>
        </w:r>
      </w:hyperlink>
      <w:r w:rsidRPr="00210808">
        <w:rPr>
          <w:sz w:val="28"/>
          <w:szCs w:val="28"/>
        </w:rPr>
        <w:t>. </w:t>
      </w:r>
    </w:p>
    <w:p w:rsidR="00210808" w:rsidRPr="00210808" w:rsidRDefault="00210808" w:rsidP="00210808">
      <w:pPr>
        <w:spacing w:after="0" w:line="240" w:lineRule="auto"/>
        <w:jc w:val="both"/>
        <w:rPr>
          <w:rFonts w:ascii="Times New Roman" w:eastAsia="Times New Roman" w:hAnsi="Times New Roman" w:cs="Times New Roman"/>
          <w:sz w:val="28"/>
          <w:szCs w:val="28"/>
          <w:lang w:eastAsia="it-IT"/>
        </w:rPr>
      </w:pPr>
      <w:r w:rsidRPr="00210808">
        <w:rPr>
          <w:rFonts w:ascii="Times New Roman" w:eastAsia="Times New Roman" w:hAnsi="Times New Roman" w:cs="Times New Roman"/>
          <w:sz w:val="28"/>
          <w:szCs w:val="28"/>
          <w:lang w:eastAsia="it-IT"/>
        </w:rPr>
        <w:t xml:space="preserve">L'immagine è contornata da due linee nere strinate e da una serie di lacune: sono i danni dovuti all'incendio avvenuto a </w:t>
      </w:r>
      <w:proofErr w:type="spellStart"/>
      <w:r w:rsidRPr="00210808">
        <w:rPr>
          <w:rFonts w:ascii="Times New Roman" w:eastAsia="Times New Roman" w:hAnsi="Times New Roman" w:cs="Times New Roman"/>
          <w:sz w:val="28"/>
          <w:szCs w:val="28"/>
          <w:lang w:eastAsia="it-IT"/>
        </w:rPr>
        <w:t>Chambéry</w:t>
      </w:r>
      <w:proofErr w:type="spellEnd"/>
      <w:r w:rsidRPr="00210808">
        <w:rPr>
          <w:rFonts w:ascii="Times New Roman" w:eastAsia="Times New Roman" w:hAnsi="Times New Roman" w:cs="Times New Roman"/>
          <w:sz w:val="28"/>
          <w:szCs w:val="28"/>
          <w:lang w:eastAsia="it-IT"/>
        </w:rPr>
        <w:t xml:space="preserve"> nel 1532.</w:t>
      </w:r>
    </w:p>
    <w:p w:rsidR="00210808" w:rsidRPr="00210808" w:rsidRDefault="00210808" w:rsidP="00210808">
      <w:pPr>
        <w:pStyle w:val="NormaleWeb"/>
        <w:jc w:val="both"/>
        <w:rPr>
          <w:sz w:val="28"/>
          <w:szCs w:val="28"/>
        </w:rPr>
      </w:pPr>
      <w:r w:rsidRPr="00210808">
        <w:rPr>
          <w:sz w:val="28"/>
          <w:szCs w:val="28"/>
        </w:rPr>
        <w:t xml:space="preserve">Il termine "sindone" deriva dal </w:t>
      </w:r>
      <w:hyperlink r:id="rId10" w:tooltip="Lingua greca" w:history="1">
        <w:r w:rsidRPr="00210808">
          <w:rPr>
            <w:rStyle w:val="Collegamentoipertestuale"/>
            <w:color w:val="auto"/>
            <w:sz w:val="28"/>
            <w:szCs w:val="28"/>
          </w:rPr>
          <w:t>greco</w:t>
        </w:r>
      </w:hyperlink>
      <w:r w:rsidRPr="00210808">
        <w:rPr>
          <w:sz w:val="28"/>
          <w:szCs w:val="28"/>
        </w:rPr>
        <w:t xml:space="preserve"> </w:t>
      </w:r>
      <w:proofErr w:type="spellStart"/>
      <w:r w:rsidRPr="00210808">
        <w:rPr>
          <w:sz w:val="28"/>
          <w:szCs w:val="28"/>
        </w:rPr>
        <w:t>σινδών</w:t>
      </w:r>
      <w:proofErr w:type="spellEnd"/>
      <w:r w:rsidRPr="00210808">
        <w:rPr>
          <w:sz w:val="28"/>
          <w:szCs w:val="28"/>
        </w:rPr>
        <w:t xml:space="preserve"> (</w:t>
      </w:r>
      <w:proofErr w:type="spellStart"/>
      <w:r w:rsidRPr="00210808">
        <w:rPr>
          <w:i/>
          <w:iCs/>
          <w:sz w:val="28"/>
          <w:szCs w:val="28"/>
        </w:rPr>
        <w:t>sindon</w:t>
      </w:r>
      <w:proofErr w:type="spellEnd"/>
      <w:r w:rsidRPr="00210808">
        <w:rPr>
          <w:sz w:val="28"/>
          <w:szCs w:val="28"/>
        </w:rPr>
        <w:t xml:space="preserve">), che indicava un ampio tessuto, come un lenzuolo, e ove specificato poteva essere di lino di buona qualità o tessuto d'India. </w:t>
      </w:r>
    </w:p>
    <w:p w:rsidR="00210808" w:rsidRPr="00210808" w:rsidRDefault="00210808" w:rsidP="00210808">
      <w:pPr>
        <w:spacing w:after="0" w:line="240" w:lineRule="auto"/>
        <w:jc w:val="both"/>
        <w:rPr>
          <w:rFonts w:ascii="Times New Roman" w:eastAsia="Times New Roman" w:hAnsi="Times New Roman" w:cs="Times New Roman"/>
          <w:sz w:val="28"/>
          <w:szCs w:val="28"/>
          <w:lang w:eastAsia="it-IT"/>
        </w:rPr>
      </w:pPr>
      <w:r w:rsidRPr="00210808">
        <w:rPr>
          <w:rFonts w:ascii="Times New Roman" w:hAnsi="Times New Roman" w:cs="Times New Roman"/>
          <w:sz w:val="28"/>
          <w:szCs w:val="28"/>
        </w:rPr>
        <w:t>Nel 1988, l'</w:t>
      </w:r>
      <w:hyperlink r:id="rId11" w:tooltip="Esame del carbonio 14 sulla Sindone" w:history="1">
        <w:r w:rsidRPr="00210808">
          <w:rPr>
            <w:rStyle w:val="Collegamentoipertestuale"/>
            <w:rFonts w:ascii="Times New Roman" w:hAnsi="Times New Roman" w:cs="Times New Roman"/>
            <w:color w:val="auto"/>
            <w:sz w:val="28"/>
            <w:szCs w:val="28"/>
          </w:rPr>
          <w:t>esame del carbonio 14</w:t>
        </w:r>
      </w:hyperlink>
      <w:r w:rsidRPr="00210808">
        <w:rPr>
          <w:rFonts w:ascii="Times New Roman" w:hAnsi="Times New Roman" w:cs="Times New Roman"/>
          <w:sz w:val="28"/>
          <w:szCs w:val="28"/>
        </w:rPr>
        <w:t xml:space="preserve">, eseguito contemporaneamente e indipendentemente dai laboratori di </w:t>
      </w:r>
      <w:hyperlink r:id="rId12" w:tooltip="Oxford" w:history="1">
        <w:r w:rsidRPr="00210808">
          <w:rPr>
            <w:rStyle w:val="Collegamentoipertestuale"/>
            <w:rFonts w:ascii="Times New Roman" w:hAnsi="Times New Roman" w:cs="Times New Roman"/>
            <w:color w:val="auto"/>
            <w:sz w:val="28"/>
            <w:szCs w:val="28"/>
          </w:rPr>
          <w:t>Oxford</w:t>
        </w:r>
      </w:hyperlink>
      <w:r w:rsidRPr="00210808">
        <w:rPr>
          <w:rFonts w:ascii="Times New Roman" w:hAnsi="Times New Roman" w:cs="Times New Roman"/>
          <w:sz w:val="28"/>
          <w:szCs w:val="28"/>
        </w:rPr>
        <w:t xml:space="preserve">, </w:t>
      </w:r>
      <w:hyperlink r:id="rId13" w:tooltip="Tucson" w:history="1">
        <w:r w:rsidRPr="00210808">
          <w:rPr>
            <w:rStyle w:val="Collegamentoipertestuale"/>
            <w:rFonts w:ascii="Times New Roman" w:hAnsi="Times New Roman" w:cs="Times New Roman"/>
            <w:color w:val="auto"/>
            <w:sz w:val="28"/>
            <w:szCs w:val="28"/>
          </w:rPr>
          <w:t>Tucson</w:t>
        </w:r>
      </w:hyperlink>
      <w:r w:rsidRPr="00210808">
        <w:rPr>
          <w:rFonts w:ascii="Times New Roman" w:hAnsi="Times New Roman" w:cs="Times New Roman"/>
          <w:sz w:val="28"/>
          <w:szCs w:val="28"/>
        </w:rPr>
        <w:t xml:space="preserve"> e </w:t>
      </w:r>
      <w:hyperlink r:id="rId14" w:tooltip="Zurigo" w:history="1">
        <w:r w:rsidRPr="00210808">
          <w:rPr>
            <w:rStyle w:val="Collegamentoipertestuale"/>
            <w:rFonts w:ascii="Times New Roman" w:hAnsi="Times New Roman" w:cs="Times New Roman"/>
            <w:color w:val="auto"/>
            <w:sz w:val="28"/>
            <w:szCs w:val="28"/>
          </w:rPr>
          <w:t>Zurigo</w:t>
        </w:r>
      </w:hyperlink>
      <w:r w:rsidRPr="00210808">
        <w:rPr>
          <w:rFonts w:ascii="Times New Roman" w:hAnsi="Times New Roman" w:cs="Times New Roman"/>
          <w:sz w:val="28"/>
          <w:szCs w:val="28"/>
        </w:rPr>
        <w:t xml:space="preserve">, ha datato la sindone in un intervallo di tempo compreso tra il </w:t>
      </w:r>
      <w:hyperlink r:id="rId15" w:tooltip="1260" w:history="1">
        <w:r w:rsidRPr="00210808">
          <w:rPr>
            <w:rStyle w:val="Collegamentoipertestuale"/>
            <w:rFonts w:ascii="Times New Roman" w:hAnsi="Times New Roman" w:cs="Times New Roman"/>
            <w:color w:val="auto"/>
            <w:sz w:val="28"/>
            <w:szCs w:val="28"/>
          </w:rPr>
          <w:t>1260</w:t>
        </w:r>
      </w:hyperlink>
      <w:r w:rsidRPr="00210808">
        <w:rPr>
          <w:rFonts w:ascii="Times New Roman" w:hAnsi="Times New Roman" w:cs="Times New Roman"/>
          <w:sz w:val="28"/>
          <w:szCs w:val="28"/>
        </w:rPr>
        <w:t xml:space="preserve"> e il </w:t>
      </w:r>
      <w:hyperlink r:id="rId16" w:tooltip="1390" w:history="1">
        <w:r w:rsidRPr="00210808">
          <w:rPr>
            <w:rStyle w:val="Collegamentoipertestuale"/>
            <w:rFonts w:ascii="Times New Roman" w:hAnsi="Times New Roman" w:cs="Times New Roman"/>
            <w:color w:val="auto"/>
            <w:sz w:val="28"/>
            <w:szCs w:val="28"/>
          </w:rPr>
          <w:t>1390</w:t>
        </w:r>
      </w:hyperlink>
      <w:r w:rsidRPr="00210808">
        <w:rPr>
          <w:rFonts w:ascii="Times New Roman" w:hAnsi="Times New Roman" w:cs="Times New Roman"/>
          <w:sz w:val="28"/>
          <w:szCs w:val="28"/>
        </w:rPr>
        <w:t>, periodo corrispondente all'inizio della storia della Sindone certamente documentata. Ciononostante, la sua autenticità continua a essere oggetto di varie controversie.</w:t>
      </w:r>
      <w:r w:rsidRPr="00210808">
        <w:rPr>
          <w:rFonts w:ascii="Times New Roman" w:eastAsia="Times New Roman" w:hAnsi="Times New Roman" w:cs="Times New Roman"/>
          <w:sz w:val="28"/>
          <w:szCs w:val="28"/>
          <w:lang w:eastAsia="it-IT"/>
        </w:rPr>
        <w:t xml:space="preserve"> </w:t>
      </w:r>
    </w:p>
    <w:p w:rsidR="00210808" w:rsidRPr="00210808" w:rsidRDefault="00210808" w:rsidP="00210808">
      <w:pPr>
        <w:spacing w:after="0" w:line="240" w:lineRule="auto"/>
        <w:jc w:val="both"/>
        <w:rPr>
          <w:rFonts w:ascii="Times New Roman" w:eastAsia="Times New Roman" w:hAnsi="Times New Roman" w:cs="Times New Roman"/>
          <w:sz w:val="28"/>
          <w:szCs w:val="28"/>
          <w:lang w:eastAsia="it-IT"/>
        </w:rPr>
      </w:pPr>
      <w:r w:rsidRPr="00210808">
        <w:rPr>
          <w:rFonts w:ascii="Times New Roman" w:eastAsia="Times New Roman" w:hAnsi="Times New Roman" w:cs="Times New Roman"/>
          <w:sz w:val="28"/>
          <w:szCs w:val="28"/>
          <w:lang w:eastAsia="it-IT"/>
        </w:rPr>
        <w:t>Certamente invece la Sindone, per le caratteristiche della sua impronta, rappresenta un rimando diretto e immediato che aiuta a comprendere e meditare la drammatica realtà della Passione di Gesù. Per questo Papa san Giovanni Paolo II l'ha definita "specchio del Vangelo".</w:t>
      </w:r>
    </w:p>
    <w:p w:rsidR="00210808" w:rsidRPr="00210808" w:rsidRDefault="00210808" w:rsidP="00210808">
      <w:pPr>
        <w:pStyle w:val="NormaleWeb"/>
        <w:jc w:val="both"/>
        <w:rPr>
          <w:sz w:val="28"/>
          <w:szCs w:val="28"/>
        </w:rPr>
      </w:pPr>
      <w:r w:rsidRPr="00210808">
        <w:rPr>
          <w:sz w:val="28"/>
          <w:szCs w:val="28"/>
        </w:rPr>
        <w:t xml:space="preserve">Le esposizioni pubbliche della Sindone sono chiamate </w:t>
      </w:r>
      <w:hyperlink r:id="rId17" w:tooltip="Ostensione" w:history="1">
        <w:r w:rsidRPr="00210808">
          <w:rPr>
            <w:rStyle w:val="Collegamentoipertestuale"/>
            <w:color w:val="auto"/>
            <w:sz w:val="28"/>
            <w:szCs w:val="28"/>
          </w:rPr>
          <w:t>ostensioni</w:t>
        </w:r>
      </w:hyperlink>
      <w:r w:rsidRPr="00210808">
        <w:rPr>
          <w:sz w:val="28"/>
          <w:szCs w:val="28"/>
        </w:rPr>
        <w:t xml:space="preserve"> (dal </w:t>
      </w:r>
      <w:hyperlink r:id="rId18" w:tooltip="Lingua latina" w:history="1">
        <w:r w:rsidRPr="00210808">
          <w:rPr>
            <w:rStyle w:val="Collegamentoipertestuale"/>
            <w:color w:val="auto"/>
            <w:sz w:val="28"/>
            <w:szCs w:val="28"/>
          </w:rPr>
          <w:t>latino</w:t>
        </w:r>
      </w:hyperlink>
      <w:r w:rsidRPr="00210808">
        <w:rPr>
          <w:sz w:val="28"/>
          <w:szCs w:val="28"/>
        </w:rPr>
        <w:t xml:space="preserve"> </w:t>
      </w:r>
      <w:proofErr w:type="spellStart"/>
      <w:r w:rsidRPr="00210808">
        <w:rPr>
          <w:i/>
          <w:iCs/>
          <w:sz w:val="28"/>
          <w:szCs w:val="28"/>
        </w:rPr>
        <w:t>ostendere</w:t>
      </w:r>
      <w:proofErr w:type="spellEnd"/>
      <w:r w:rsidRPr="00210808">
        <w:rPr>
          <w:sz w:val="28"/>
          <w:szCs w:val="28"/>
        </w:rPr>
        <w:t xml:space="preserve">, "mostrare"). Le ultime sono state nel </w:t>
      </w:r>
      <w:hyperlink r:id="rId19" w:tooltip="1978" w:history="1">
        <w:r w:rsidRPr="00210808">
          <w:rPr>
            <w:rStyle w:val="Collegamentoipertestuale"/>
            <w:color w:val="auto"/>
            <w:sz w:val="28"/>
            <w:szCs w:val="28"/>
          </w:rPr>
          <w:t>1978</w:t>
        </w:r>
      </w:hyperlink>
      <w:r w:rsidRPr="00210808">
        <w:rPr>
          <w:sz w:val="28"/>
          <w:szCs w:val="28"/>
        </w:rPr>
        <w:t xml:space="preserve">, </w:t>
      </w:r>
      <w:hyperlink r:id="rId20" w:tooltip="1998" w:history="1">
        <w:r w:rsidRPr="00210808">
          <w:rPr>
            <w:rStyle w:val="Collegamentoipertestuale"/>
            <w:color w:val="auto"/>
            <w:sz w:val="28"/>
            <w:szCs w:val="28"/>
          </w:rPr>
          <w:t>1998</w:t>
        </w:r>
      </w:hyperlink>
      <w:r w:rsidRPr="00210808">
        <w:rPr>
          <w:sz w:val="28"/>
          <w:szCs w:val="28"/>
        </w:rPr>
        <w:t xml:space="preserve">, </w:t>
      </w:r>
      <w:hyperlink r:id="rId21" w:tooltip="2000" w:history="1">
        <w:r w:rsidRPr="00210808">
          <w:rPr>
            <w:rStyle w:val="Collegamentoipertestuale"/>
            <w:color w:val="auto"/>
            <w:sz w:val="28"/>
            <w:szCs w:val="28"/>
          </w:rPr>
          <w:t>2000</w:t>
        </w:r>
      </w:hyperlink>
      <w:r w:rsidRPr="00210808">
        <w:rPr>
          <w:sz w:val="28"/>
          <w:szCs w:val="28"/>
        </w:rPr>
        <w:t xml:space="preserve">, </w:t>
      </w:r>
      <w:bookmarkStart w:id="0" w:name="_GoBack"/>
      <w:bookmarkEnd w:id="0"/>
      <w:r w:rsidRPr="00210808">
        <w:rPr>
          <w:sz w:val="28"/>
          <w:szCs w:val="28"/>
        </w:rPr>
        <w:fldChar w:fldCharType="begin"/>
      </w:r>
      <w:r w:rsidRPr="00210808">
        <w:rPr>
          <w:sz w:val="28"/>
          <w:szCs w:val="28"/>
        </w:rPr>
        <w:instrText xml:space="preserve"> HYPERLINK "https://it.wikipedia.org/wiki/2010" \o "2010" </w:instrText>
      </w:r>
      <w:r w:rsidRPr="00210808">
        <w:rPr>
          <w:sz w:val="28"/>
          <w:szCs w:val="28"/>
        </w:rPr>
        <w:fldChar w:fldCharType="separate"/>
      </w:r>
      <w:r w:rsidRPr="00210808">
        <w:rPr>
          <w:rStyle w:val="Collegamentoipertestuale"/>
          <w:color w:val="auto"/>
          <w:sz w:val="28"/>
          <w:szCs w:val="28"/>
        </w:rPr>
        <w:t>2010</w:t>
      </w:r>
      <w:r w:rsidRPr="00210808">
        <w:rPr>
          <w:rStyle w:val="Collegamentoipertestuale"/>
          <w:color w:val="auto"/>
          <w:sz w:val="28"/>
          <w:szCs w:val="28"/>
        </w:rPr>
        <w:fldChar w:fldCharType="end"/>
      </w:r>
      <w:r w:rsidRPr="00210808">
        <w:rPr>
          <w:sz w:val="28"/>
          <w:szCs w:val="28"/>
        </w:rPr>
        <w:t xml:space="preserve">, </w:t>
      </w:r>
      <w:hyperlink r:id="rId22" w:tooltip="2013" w:history="1">
        <w:r w:rsidRPr="00210808">
          <w:rPr>
            <w:rStyle w:val="Collegamentoipertestuale"/>
            <w:color w:val="auto"/>
            <w:sz w:val="28"/>
            <w:szCs w:val="28"/>
          </w:rPr>
          <w:t>2013</w:t>
        </w:r>
      </w:hyperlink>
      <w:r w:rsidRPr="00210808">
        <w:rPr>
          <w:sz w:val="28"/>
          <w:szCs w:val="28"/>
        </w:rPr>
        <w:t xml:space="preserve"> e, più di recente, dal 19 aprile al 24 giugno </w:t>
      </w:r>
      <w:hyperlink r:id="rId23" w:tooltip="2015" w:history="1">
        <w:r w:rsidRPr="00210808">
          <w:rPr>
            <w:rStyle w:val="Collegamentoipertestuale"/>
            <w:color w:val="auto"/>
            <w:sz w:val="28"/>
            <w:szCs w:val="28"/>
          </w:rPr>
          <w:t>2015</w:t>
        </w:r>
      </w:hyperlink>
    </w:p>
    <w:p w:rsidR="00210808" w:rsidRPr="003130A3" w:rsidRDefault="00210808" w:rsidP="00210808">
      <w:pPr>
        <w:pStyle w:val="NormaleWeb"/>
        <w:rPr>
          <w:sz w:val="28"/>
          <w:szCs w:val="28"/>
        </w:rPr>
      </w:pPr>
      <w:r w:rsidRPr="00210808">
        <w:rPr>
          <w:sz w:val="28"/>
          <w:szCs w:val="28"/>
        </w:rPr>
        <w:t xml:space="preserve">                                        </w:t>
      </w:r>
      <w:r w:rsidRPr="003130A3">
        <w:rPr>
          <w:sz w:val="28"/>
          <w:szCs w:val="28"/>
        </w:rPr>
        <w:t>OPINIONI  A  CONFRONTO</w:t>
      </w:r>
    </w:p>
    <w:p w:rsidR="00210808" w:rsidRPr="003130A3" w:rsidRDefault="00210808" w:rsidP="00210808">
      <w:pPr>
        <w:pStyle w:val="NormaleWeb"/>
        <w:jc w:val="both"/>
        <w:rPr>
          <w:sz w:val="28"/>
          <w:szCs w:val="28"/>
        </w:rPr>
      </w:pPr>
      <w:r w:rsidRPr="003130A3">
        <w:rPr>
          <w:sz w:val="28"/>
          <w:szCs w:val="28"/>
        </w:rPr>
        <w:t xml:space="preserve">Gli storici sono d'accordo nel ritenere documentata con sufficiente certezza la </w:t>
      </w:r>
      <w:r w:rsidRPr="003130A3">
        <w:rPr>
          <w:b/>
          <w:bCs/>
          <w:sz w:val="28"/>
          <w:szCs w:val="28"/>
        </w:rPr>
        <w:t xml:space="preserve">storia della </w:t>
      </w:r>
      <w:hyperlink r:id="rId24" w:tooltip="Sindone di Torino" w:history="1">
        <w:r w:rsidRPr="003130A3">
          <w:rPr>
            <w:rStyle w:val="Collegamentoipertestuale"/>
            <w:b/>
            <w:bCs/>
            <w:color w:val="auto"/>
            <w:sz w:val="28"/>
            <w:szCs w:val="28"/>
          </w:rPr>
          <w:t>Sindone di Torino</w:t>
        </w:r>
      </w:hyperlink>
      <w:r w:rsidRPr="003130A3">
        <w:rPr>
          <w:sz w:val="28"/>
          <w:szCs w:val="28"/>
        </w:rPr>
        <w:t xml:space="preserve"> a partire dalla metà del </w:t>
      </w:r>
      <w:hyperlink r:id="rId25" w:tooltip="XIV secolo" w:history="1">
        <w:r w:rsidRPr="003130A3">
          <w:rPr>
            <w:rStyle w:val="Collegamentoipertestuale"/>
            <w:color w:val="auto"/>
            <w:sz w:val="28"/>
            <w:szCs w:val="28"/>
          </w:rPr>
          <w:t>XIV secolo</w:t>
        </w:r>
      </w:hyperlink>
      <w:r w:rsidRPr="003130A3">
        <w:rPr>
          <w:sz w:val="28"/>
          <w:szCs w:val="28"/>
        </w:rPr>
        <w:t>. Sulla sua storia precedente e sulla sua antichità non vi è accordo.</w:t>
      </w:r>
    </w:p>
    <w:p w:rsidR="00210808" w:rsidRPr="003130A3" w:rsidRDefault="00210808" w:rsidP="00210808">
      <w:pPr>
        <w:pStyle w:val="NormaleWeb"/>
        <w:jc w:val="both"/>
        <w:rPr>
          <w:sz w:val="28"/>
          <w:szCs w:val="28"/>
        </w:rPr>
      </w:pPr>
      <w:r w:rsidRPr="003130A3">
        <w:rPr>
          <w:sz w:val="28"/>
          <w:szCs w:val="28"/>
        </w:rPr>
        <w:t>Quanti credono che essa sia un falso ritengono semplicemente che essa non esistesse prima di tale epoca. Un importante elemento a sostegno di questa tesi è il risultato dell'</w:t>
      </w:r>
      <w:hyperlink r:id="rId26" w:tooltip="Esame del Carbonio 14 sulla Sindone" w:history="1">
        <w:r w:rsidRPr="003130A3">
          <w:rPr>
            <w:rStyle w:val="Collegamentoipertestuale"/>
            <w:color w:val="auto"/>
            <w:sz w:val="28"/>
            <w:szCs w:val="28"/>
          </w:rPr>
          <w:t>esame del carbonio 14</w:t>
        </w:r>
      </w:hyperlink>
      <w:r w:rsidRPr="003130A3">
        <w:rPr>
          <w:sz w:val="28"/>
          <w:szCs w:val="28"/>
        </w:rPr>
        <w:t xml:space="preserve"> eseguito nel </w:t>
      </w:r>
      <w:hyperlink r:id="rId27" w:tooltip="1988" w:history="1">
        <w:r w:rsidRPr="003130A3">
          <w:rPr>
            <w:rStyle w:val="Collegamentoipertestuale"/>
            <w:color w:val="auto"/>
            <w:sz w:val="28"/>
            <w:szCs w:val="28"/>
          </w:rPr>
          <w:t>1988</w:t>
        </w:r>
      </w:hyperlink>
      <w:r w:rsidRPr="003130A3">
        <w:rPr>
          <w:sz w:val="28"/>
          <w:szCs w:val="28"/>
        </w:rPr>
        <w:t xml:space="preserve">, secondo il quale il telo risale al periodo compreso tra il </w:t>
      </w:r>
      <w:hyperlink r:id="rId28" w:tooltip="1260" w:history="1">
        <w:r w:rsidRPr="003130A3">
          <w:rPr>
            <w:rStyle w:val="Collegamentoipertestuale"/>
            <w:color w:val="auto"/>
            <w:sz w:val="28"/>
            <w:szCs w:val="28"/>
          </w:rPr>
          <w:t>1260</w:t>
        </w:r>
      </w:hyperlink>
      <w:r w:rsidRPr="003130A3">
        <w:rPr>
          <w:sz w:val="28"/>
          <w:szCs w:val="28"/>
        </w:rPr>
        <w:t xml:space="preserve"> e il </w:t>
      </w:r>
      <w:hyperlink r:id="rId29" w:tooltip="1390" w:history="1">
        <w:r w:rsidRPr="003130A3">
          <w:rPr>
            <w:rStyle w:val="Collegamentoipertestuale"/>
            <w:color w:val="auto"/>
            <w:sz w:val="28"/>
            <w:szCs w:val="28"/>
          </w:rPr>
          <w:t>1390</w:t>
        </w:r>
      </w:hyperlink>
      <w:r w:rsidRPr="003130A3">
        <w:rPr>
          <w:sz w:val="28"/>
          <w:szCs w:val="28"/>
        </w:rPr>
        <w:t>.</w:t>
      </w:r>
    </w:p>
    <w:p w:rsidR="00210808" w:rsidRPr="003130A3" w:rsidRDefault="00210808" w:rsidP="00210808">
      <w:pPr>
        <w:pStyle w:val="NormaleWeb"/>
        <w:jc w:val="both"/>
        <w:rPr>
          <w:sz w:val="28"/>
          <w:szCs w:val="28"/>
        </w:rPr>
      </w:pPr>
      <w:r w:rsidRPr="003130A3">
        <w:rPr>
          <w:sz w:val="28"/>
          <w:szCs w:val="28"/>
        </w:rPr>
        <w:t xml:space="preserve">Quanti invece credono che la Sindone sia l'autentico lenzuolo sepolcrale di </w:t>
      </w:r>
      <w:hyperlink r:id="rId30" w:tooltip="Gesù" w:history="1">
        <w:r w:rsidRPr="003130A3">
          <w:rPr>
            <w:rStyle w:val="Collegamentoipertestuale"/>
            <w:color w:val="auto"/>
            <w:sz w:val="28"/>
            <w:szCs w:val="28"/>
          </w:rPr>
          <w:t>Gesù</w:t>
        </w:r>
      </w:hyperlink>
      <w:r w:rsidRPr="003130A3">
        <w:rPr>
          <w:sz w:val="28"/>
          <w:szCs w:val="28"/>
        </w:rPr>
        <w:t xml:space="preserve"> rifiutano la validità della datazione al carbonio 14 e ne collocano l'origine nella </w:t>
      </w:r>
      <w:hyperlink r:id="rId31" w:tooltip="Palestina" w:history="1">
        <w:r w:rsidRPr="003130A3">
          <w:rPr>
            <w:rStyle w:val="Collegamentoipertestuale"/>
            <w:color w:val="auto"/>
            <w:sz w:val="28"/>
            <w:szCs w:val="28"/>
          </w:rPr>
          <w:t>Palestina</w:t>
        </w:r>
      </w:hyperlink>
      <w:r w:rsidRPr="003130A3">
        <w:rPr>
          <w:sz w:val="28"/>
          <w:szCs w:val="28"/>
        </w:rPr>
        <w:t xml:space="preserve"> del </w:t>
      </w:r>
      <w:hyperlink r:id="rId32" w:tooltip="I secolo" w:history="1">
        <w:r w:rsidRPr="003130A3">
          <w:rPr>
            <w:rStyle w:val="Collegamentoipertestuale"/>
            <w:color w:val="auto"/>
            <w:sz w:val="28"/>
            <w:szCs w:val="28"/>
          </w:rPr>
          <w:t>I secolo</w:t>
        </w:r>
      </w:hyperlink>
      <w:r w:rsidRPr="003130A3">
        <w:rPr>
          <w:sz w:val="28"/>
          <w:szCs w:val="28"/>
        </w:rPr>
        <w:t xml:space="preserve">.  Ritengono quindi che la Sindone sia l'autentico </w:t>
      </w:r>
      <w:hyperlink r:id="rId33" w:tooltip="Sindone evangelica" w:history="1">
        <w:r w:rsidRPr="003130A3">
          <w:rPr>
            <w:rStyle w:val="Collegamentoipertestuale"/>
            <w:color w:val="auto"/>
            <w:sz w:val="28"/>
            <w:szCs w:val="28"/>
          </w:rPr>
          <w:t>lenzuolo funebre di Gesù</w:t>
        </w:r>
      </w:hyperlink>
      <w:r w:rsidRPr="003130A3">
        <w:rPr>
          <w:sz w:val="28"/>
          <w:szCs w:val="28"/>
        </w:rPr>
        <w:t xml:space="preserve"> e che risalga alla Terra di </w:t>
      </w:r>
      <w:hyperlink r:id="rId34" w:tooltip="Israele" w:history="1">
        <w:r w:rsidRPr="003130A3">
          <w:rPr>
            <w:rStyle w:val="Collegamentoipertestuale"/>
            <w:color w:val="auto"/>
            <w:sz w:val="28"/>
            <w:szCs w:val="28"/>
          </w:rPr>
          <w:t>Israele</w:t>
        </w:r>
      </w:hyperlink>
      <w:r w:rsidRPr="003130A3">
        <w:rPr>
          <w:sz w:val="28"/>
          <w:szCs w:val="28"/>
        </w:rPr>
        <w:t xml:space="preserve"> del </w:t>
      </w:r>
      <w:hyperlink r:id="rId35" w:tooltip="I secolo" w:history="1">
        <w:r w:rsidRPr="003130A3">
          <w:rPr>
            <w:rStyle w:val="Collegamentoipertestuale"/>
            <w:color w:val="auto"/>
            <w:sz w:val="28"/>
            <w:szCs w:val="28"/>
          </w:rPr>
          <w:t>I secolo</w:t>
        </w:r>
      </w:hyperlink>
      <w:r w:rsidRPr="003130A3">
        <w:rPr>
          <w:sz w:val="28"/>
          <w:szCs w:val="28"/>
        </w:rPr>
        <w:t xml:space="preserve">; essi sostengono inoltre </w:t>
      </w:r>
      <w:r w:rsidRPr="003130A3">
        <w:rPr>
          <w:sz w:val="28"/>
          <w:szCs w:val="28"/>
        </w:rPr>
        <w:lastRenderedPageBreak/>
        <w:t xml:space="preserve">l’ipotesi secondo cui la Sindone di Torino sia da identificare con il </w:t>
      </w:r>
      <w:hyperlink r:id="rId36" w:tooltip="Mandylion" w:history="1">
        <w:proofErr w:type="spellStart"/>
        <w:r w:rsidRPr="003130A3">
          <w:rPr>
            <w:rStyle w:val="Collegamentoipertestuale"/>
            <w:iCs/>
            <w:color w:val="auto"/>
            <w:sz w:val="28"/>
            <w:szCs w:val="28"/>
          </w:rPr>
          <w:t>mandylion</w:t>
        </w:r>
        <w:proofErr w:type="spellEnd"/>
      </w:hyperlink>
      <w:r w:rsidRPr="003130A3">
        <w:rPr>
          <w:sz w:val="28"/>
          <w:szCs w:val="28"/>
        </w:rPr>
        <w:t xml:space="preserve"> o "Immagine di </w:t>
      </w:r>
      <w:proofErr w:type="spellStart"/>
      <w:r w:rsidRPr="003130A3">
        <w:rPr>
          <w:sz w:val="28"/>
          <w:szCs w:val="28"/>
        </w:rPr>
        <w:t>Edessa</w:t>
      </w:r>
      <w:proofErr w:type="spellEnd"/>
      <w:r w:rsidRPr="003130A3">
        <w:rPr>
          <w:sz w:val="28"/>
          <w:szCs w:val="28"/>
        </w:rPr>
        <w:t xml:space="preserve">", un'immagine di Gesù molto venerata dai cristiani d'Oriente, scomparsa nel </w:t>
      </w:r>
      <w:hyperlink r:id="rId37" w:tooltip="1204" w:history="1">
        <w:r w:rsidRPr="003130A3">
          <w:rPr>
            <w:rStyle w:val="Collegamentoipertestuale"/>
            <w:color w:val="auto"/>
            <w:sz w:val="28"/>
            <w:szCs w:val="28"/>
          </w:rPr>
          <w:t>1204</w:t>
        </w:r>
      </w:hyperlink>
      <w:r w:rsidRPr="003130A3">
        <w:rPr>
          <w:sz w:val="28"/>
          <w:szCs w:val="28"/>
        </w:rPr>
        <w:t xml:space="preserve"> (questo spiegherebbe l'assenza di documenti che si riferiscano alla Sindone in tale periodo). In questo caso, occorre ipotizzare che il telo di </w:t>
      </w:r>
      <w:proofErr w:type="spellStart"/>
      <w:r w:rsidRPr="003130A3">
        <w:rPr>
          <w:sz w:val="28"/>
          <w:szCs w:val="28"/>
        </w:rPr>
        <w:t>Edessa</w:t>
      </w:r>
      <w:proofErr w:type="spellEnd"/>
      <w:r w:rsidRPr="003130A3">
        <w:rPr>
          <w:sz w:val="28"/>
          <w:szCs w:val="28"/>
        </w:rPr>
        <w:t>, che è descritto come un fazzoletto, fosse esposto solo ripiegato più volte e in modo tale da mostrare unicamente l'immagine del volto.</w:t>
      </w:r>
    </w:p>
    <w:p w:rsidR="00210808" w:rsidRPr="00210808" w:rsidRDefault="00210808" w:rsidP="00210808">
      <w:pPr>
        <w:jc w:val="both"/>
        <w:rPr>
          <w:rFonts w:ascii="Times New Roman" w:hAnsi="Times New Roman" w:cs="Times New Roman"/>
          <w:sz w:val="28"/>
          <w:szCs w:val="28"/>
        </w:rPr>
      </w:pPr>
    </w:p>
    <w:p w:rsidR="00210808" w:rsidRPr="00210808" w:rsidRDefault="00210808" w:rsidP="00210808">
      <w:pPr>
        <w:spacing w:before="100" w:beforeAutospacing="1" w:after="100" w:afterAutospacing="1" w:line="240" w:lineRule="auto"/>
        <w:jc w:val="both"/>
        <w:rPr>
          <w:rFonts w:ascii="Times New Roman" w:eastAsia="Times New Roman" w:hAnsi="Times New Roman" w:cs="Times New Roman"/>
          <w:sz w:val="28"/>
          <w:szCs w:val="28"/>
          <w:lang w:eastAsia="it-IT"/>
        </w:rPr>
      </w:pPr>
      <w:r w:rsidRPr="00210808">
        <w:rPr>
          <w:rFonts w:ascii="Times New Roman" w:eastAsia="Times New Roman" w:hAnsi="Times New Roman" w:cs="Times New Roman"/>
          <w:sz w:val="28"/>
          <w:szCs w:val="28"/>
          <w:lang w:eastAsia="it-IT"/>
        </w:rPr>
        <w:t xml:space="preserve">    STORIA DELLA SACRA SINDONE</w:t>
      </w:r>
    </w:p>
    <w:p w:rsidR="00210808" w:rsidRPr="00210808" w:rsidRDefault="00210808" w:rsidP="00210808">
      <w:pPr>
        <w:spacing w:before="100" w:beforeAutospacing="1" w:after="100" w:afterAutospacing="1" w:line="240" w:lineRule="auto"/>
        <w:jc w:val="both"/>
        <w:rPr>
          <w:rFonts w:ascii="Times New Roman" w:eastAsia="Times New Roman" w:hAnsi="Times New Roman" w:cs="Times New Roman"/>
          <w:sz w:val="28"/>
          <w:szCs w:val="28"/>
          <w:lang w:eastAsia="it-IT"/>
        </w:rPr>
      </w:pPr>
    </w:p>
    <w:p w:rsidR="00210808" w:rsidRPr="00210808" w:rsidRDefault="00210808" w:rsidP="00210808">
      <w:pPr>
        <w:spacing w:before="100" w:beforeAutospacing="1" w:after="100" w:afterAutospacing="1" w:line="240" w:lineRule="auto"/>
        <w:jc w:val="both"/>
        <w:rPr>
          <w:rFonts w:ascii="Times New Roman" w:eastAsia="Times New Roman" w:hAnsi="Times New Roman" w:cs="Times New Roman"/>
          <w:sz w:val="28"/>
          <w:szCs w:val="28"/>
          <w:lang w:eastAsia="it-IT"/>
        </w:rPr>
      </w:pPr>
      <w:r w:rsidRPr="00210808">
        <w:rPr>
          <w:rFonts w:ascii="Times New Roman" w:eastAsia="Times New Roman" w:hAnsi="Times New Roman" w:cs="Times New Roman"/>
          <w:sz w:val="28"/>
          <w:szCs w:val="28"/>
          <w:lang w:eastAsia="it-IT"/>
        </w:rPr>
        <w:t xml:space="preserve">La prima notizia riferita con certezza alla Sindone che oggi si trova a Torino risale al </w:t>
      </w:r>
      <w:hyperlink r:id="rId38" w:tooltip="1353" w:history="1">
        <w:r w:rsidRPr="00210808">
          <w:rPr>
            <w:rFonts w:ascii="Times New Roman" w:eastAsia="Times New Roman" w:hAnsi="Times New Roman" w:cs="Times New Roman"/>
            <w:sz w:val="28"/>
            <w:szCs w:val="28"/>
            <w:u w:val="single"/>
            <w:lang w:eastAsia="it-IT"/>
          </w:rPr>
          <w:t>1353</w:t>
        </w:r>
      </w:hyperlink>
      <w:r w:rsidRPr="00210808">
        <w:rPr>
          <w:rFonts w:ascii="Times New Roman" w:eastAsia="Times New Roman" w:hAnsi="Times New Roman" w:cs="Times New Roman"/>
          <w:sz w:val="28"/>
          <w:szCs w:val="28"/>
          <w:lang w:eastAsia="it-IT"/>
        </w:rPr>
        <w:t xml:space="preserve">: il 20 giugno il cavaliere </w:t>
      </w:r>
      <w:hyperlink r:id="rId39" w:tooltip="Goffredo di Charny" w:history="1">
        <w:r w:rsidRPr="00210808">
          <w:rPr>
            <w:rFonts w:ascii="Times New Roman" w:eastAsia="Times New Roman" w:hAnsi="Times New Roman" w:cs="Times New Roman"/>
            <w:sz w:val="28"/>
            <w:szCs w:val="28"/>
            <w:u w:val="single"/>
            <w:lang w:eastAsia="it-IT"/>
          </w:rPr>
          <w:t>Goffredo (</w:t>
        </w:r>
        <w:proofErr w:type="spellStart"/>
        <w:r w:rsidRPr="00210808">
          <w:rPr>
            <w:rFonts w:ascii="Times New Roman" w:eastAsia="Times New Roman" w:hAnsi="Times New Roman" w:cs="Times New Roman"/>
            <w:sz w:val="28"/>
            <w:szCs w:val="28"/>
            <w:u w:val="single"/>
            <w:lang w:eastAsia="it-IT"/>
          </w:rPr>
          <w:t>Geoffroy</w:t>
        </w:r>
        <w:proofErr w:type="spellEnd"/>
        <w:r w:rsidRPr="00210808">
          <w:rPr>
            <w:rFonts w:ascii="Times New Roman" w:eastAsia="Times New Roman" w:hAnsi="Times New Roman" w:cs="Times New Roman"/>
            <w:sz w:val="28"/>
            <w:szCs w:val="28"/>
            <w:u w:val="single"/>
            <w:lang w:eastAsia="it-IT"/>
          </w:rPr>
          <w:t xml:space="preserve">) di </w:t>
        </w:r>
        <w:proofErr w:type="spellStart"/>
        <w:r w:rsidRPr="00210808">
          <w:rPr>
            <w:rFonts w:ascii="Times New Roman" w:eastAsia="Times New Roman" w:hAnsi="Times New Roman" w:cs="Times New Roman"/>
            <w:sz w:val="28"/>
            <w:szCs w:val="28"/>
            <w:u w:val="single"/>
            <w:lang w:eastAsia="it-IT"/>
          </w:rPr>
          <w:t>Charny</w:t>
        </w:r>
        <w:proofErr w:type="spellEnd"/>
      </w:hyperlink>
      <w:r w:rsidRPr="00210808">
        <w:rPr>
          <w:rFonts w:ascii="Times New Roman" w:eastAsia="Times New Roman" w:hAnsi="Times New Roman" w:cs="Times New Roman"/>
          <w:sz w:val="28"/>
          <w:szCs w:val="28"/>
          <w:lang w:eastAsia="it-IT"/>
        </w:rPr>
        <w:t xml:space="preserve">, che ha fatto costruire una chiesa nella cittadina di </w:t>
      </w:r>
      <w:hyperlink r:id="rId40" w:tooltip="Lirey" w:history="1">
        <w:proofErr w:type="spellStart"/>
        <w:r w:rsidRPr="00210808">
          <w:rPr>
            <w:rFonts w:ascii="Times New Roman" w:eastAsia="Times New Roman" w:hAnsi="Times New Roman" w:cs="Times New Roman"/>
            <w:sz w:val="28"/>
            <w:szCs w:val="28"/>
            <w:u w:val="single"/>
            <w:lang w:eastAsia="it-IT"/>
          </w:rPr>
          <w:t>Lirey</w:t>
        </w:r>
        <w:proofErr w:type="spellEnd"/>
      </w:hyperlink>
      <w:r w:rsidRPr="00210808">
        <w:rPr>
          <w:rFonts w:ascii="Times New Roman" w:eastAsia="Times New Roman" w:hAnsi="Times New Roman" w:cs="Times New Roman"/>
          <w:sz w:val="28"/>
          <w:szCs w:val="28"/>
          <w:lang w:eastAsia="it-IT"/>
        </w:rPr>
        <w:t xml:space="preserve"> dove risiede, dona alla collegiata della stessa chiesa un lenzuolo che dichiara essere la Sindone che avvolse il corpo di Gesù.Alcuni anni dopo scoppia una disputa per il possesso della Sindone: il conte Umberto de la Roche, marito di Margherita di </w:t>
      </w:r>
      <w:proofErr w:type="spellStart"/>
      <w:r w:rsidRPr="00210808">
        <w:rPr>
          <w:rFonts w:ascii="Times New Roman" w:eastAsia="Times New Roman" w:hAnsi="Times New Roman" w:cs="Times New Roman"/>
          <w:sz w:val="28"/>
          <w:szCs w:val="28"/>
          <w:lang w:eastAsia="it-IT"/>
        </w:rPr>
        <w:t>Charny</w:t>
      </w:r>
      <w:proofErr w:type="spellEnd"/>
      <w:r w:rsidRPr="00210808">
        <w:rPr>
          <w:rFonts w:ascii="Times New Roman" w:eastAsia="Times New Roman" w:hAnsi="Times New Roman" w:cs="Times New Roman"/>
          <w:sz w:val="28"/>
          <w:szCs w:val="28"/>
          <w:lang w:eastAsia="it-IT"/>
        </w:rPr>
        <w:t xml:space="preserve">, figlia di Goffredo II, verso il </w:t>
      </w:r>
      <w:hyperlink r:id="rId41" w:tooltip="1415" w:history="1">
        <w:r w:rsidRPr="00210808">
          <w:rPr>
            <w:rFonts w:ascii="Times New Roman" w:eastAsia="Times New Roman" w:hAnsi="Times New Roman" w:cs="Times New Roman"/>
            <w:sz w:val="28"/>
            <w:szCs w:val="28"/>
            <w:u w:val="single"/>
            <w:lang w:eastAsia="it-IT"/>
          </w:rPr>
          <w:t>1415</w:t>
        </w:r>
      </w:hyperlink>
      <w:r w:rsidRPr="00210808">
        <w:rPr>
          <w:rFonts w:ascii="Times New Roman" w:eastAsia="Times New Roman" w:hAnsi="Times New Roman" w:cs="Times New Roman"/>
          <w:sz w:val="28"/>
          <w:szCs w:val="28"/>
          <w:lang w:eastAsia="it-IT"/>
        </w:rPr>
        <w:t xml:space="preserve"> prende in consegna il lenzuolo per metterlo al sicuro in occasione della guerra tra la Borgogna e la Francia. Margherita si rifiuta poi di restituirlo alla collegiata di </w:t>
      </w:r>
      <w:proofErr w:type="spellStart"/>
      <w:r w:rsidRPr="00210808">
        <w:rPr>
          <w:rFonts w:ascii="Times New Roman" w:eastAsia="Times New Roman" w:hAnsi="Times New Roman" w:cs="Times New Roman"/>
          <w:sz w:val="28"/>
          <w:szCs w:val="28"/>
          <w:lang w:eastAsia="it-IT"/>
        </w:rPr>
        <w:t>Lirey</w:t>
      </w:r>
      <w:proofErr w:type="spellEnd"/>
      <w:r w:rsidRPr="00210808">
        <w:rPr>
          <w:rFonts w:ascii="Times New Roman" w:eastAsia="Times New Roman" w:hAnsi="Times New Roman" w:cs="Times New Roman"/>
          <w:sz w:val="28"/>
          <w:szCs w:val="28"/>
          <w:lang w:eastAsia="it-IT"/>
        </w:rPr>
        <w:t xml:space="preserve"> reclamandone la proprietà nel </w:t>
      </w:r>
      <w:hyperlink r:id="rId42" w:tooltip="1453" w:history="1">
        <w:r w:rsidRPr="00210808">
          <w:rPr>
            <w:rFonts w:ascii="Times New Roman" w:eastAsia="Times New Roman" w:hAnsi="Times New Roman" w:cs="Times New Roman"/>
            <w:sz w:val="28"/>
            <w:szCs w:val="28"/>
            <w:u w:val="single"/>
            <w:lang w:eastAsia="it-IT"/>
          </w:rPr>
          <w:t>1453</w:t>
        </w:r>
      </w:hyperlink>
      <w:r w:rsidRPr="00210808">
        <w:rPr>
          <w:rFonts w:ascii="Times New Roman" w:eastAsia="Times New Roman" w:hAnsi="Times New Roman" w:cs="Times New Roman"/>
          <w:sz w:val="28"/>
          <w:szCs w:val="28"/>
          <w:lang w:eastAsia="it-IT"/>
        </w:rPr>
        <w:t xml:space="preserve">. Successivamente la vende ai </w:t>
      </w:r>
      <w:hyperlink r:id="rId43" w:tooltip="Casa Savoia" w:history="1">
        <w:r w:rsidRPr="00210808">
          <w:rPr>
            <w:rFonts w:ascii="Times New Roman" w:eastAsia="Times New Roman" w:hAnsi="Times New Roman" w:cs="Times New Roman"/>
            <w:sz w:val="28"/>
            <w:szCs w:val="28"/>
            <w:u w:val="single"/>
            <w:lang w:eastAsia="it-IT"/>
          </w:rPr>
          <w:t>duchi di Savoia</w:t>
        </w:r>
      </w:hyperlink>
      <w:r w:rsidRPr="00210808">
        <w:rPr>
          <w:rFonts w:ascii="Times New Roman" w:eastAsia="Times New Roman" w:hAnsi="Times New Roman" w:cs="Times New Roman"/>
          <w:sz w:val="28"/>
          <w:szCs w:val="28"/>
          <w:lang w:eastAsia="it-IT"/>
        </w:rPr>
        <w:t xml:space="preserve">. I Savoia conservano la Sindone nella loro capitale, </w:t>
      </w:r>
      <w:hyperlink r:id="rId44" w:tooltip="Chambéry" w:history="1">
        <w:proofErr w:type="spellStart"/>
        <w:r w:rsidRPr="00210808">
          <w:rPr>
            <w:rFonts w:ascii="Times New Roman" w:eastAsia="Times New Roman" w:hAnsi="Times New Roman" w:cs="Times New Roman"/>
            <w:sz w:val="28"/>
            <w:szCs w:val="28"/>
            <w:u w:val="single"/>
            <w:lang w:eastAsia="it-IT"/>
          </w:rPr>
          <w:t>Chambéry</w:t>
        </w:r>
        <w:proofErr w:type="spellEnd"/>
      </w:hyperlink>
      <w:r w:rsidRPr="00210808">
        <w:rPr>
          <w:rFonts w:ascii="Times New Roman" w:eastAsia="Times New Roman" w:hAnsi="Times New Roman" w:cs="Times New Roman"/>
          <w:sz w:val="28"/>
          <w:szCs w:val="28"/>
          <w:lang w:eastAsia="it-IT"/>
        </w:rPr>
        <w:t xml:space="preserve">, dove nel </w:t>
      </w:r>
      <w:hyperlink r:id="rId45" w:tooltip="1502" w:history="1">
        <w:r w:rsidRPr="00210808">
          <w:rPr>
            <w:rFonts w:ascii="Times New Roman" w:eastAsia="Times New Roman" w:hAnsi="Times New Roman" w:cs="Times New Roman"/>
            <w:sz w:val="28"/>
            <w:szCs w:val="28"/>
            <w:u w:val="single"/>
            <w:lang w:eastAsia="it-IT"/>
          </w:rPr>
          <w:t>1502</w:t>
        </w:r>
      </w:hyperlink>
      <w:r w:rsidRPr="00210808">
        <w:rPr>
          <w:rFonts w:ascii="Times New Roman" w:eastAsia="Times New Roman" w:hAnsi="Times New Roman" w:cs="Times New Roman"/>
          <w:sz w:val="28"/>
          <w:szCs w:val="28"/>
          <w:lang w:eastAsia="it-IT"/>
        </w:rPr>
        <w:t xml:space="preserve"> fanno costruire una cappella apposita; nel </w:t>
      </w:r>
      <w:hyperlink r:id="rId46" w:tooltip="1506" w:history="1">
        <w:r w:rsidRPr="00210808">
          <w:rPr>
            <w:rFonts w:ascii="Times New Roman" w:eastAsia="Times New Roman" w:hAnsi="Times New Roman" w:cs="Times New Roman"/>
            <w:sz w:val="28"/>
            <w:szCs w:val="28"/>
            <w:u w:val="single"/>
            <w:lang w:eastAsia="it-IT"/>
          </w:rPr>
          <w:t>1506</w:t>
        </w:r>
      </w:hyperlink>
      <w:r w:rsidRPr="00210808">
        <w:rPr>
          <w:rFonts w:ascii="Times New Roman" w:eastAsia="Times New Roman" w:hAnsi="Times New Roman" w:cs="Times New Roman"/>
          <w:sz w:val="28"/>
          <w:szCs w:val="28"/>
          <w:lang w:eastAsia="it-IT"/>
        </w:rPr>
        <w:t xml:space="preserve"> ottengono da </w:t>
      </w:r>
      <w:hyperlink r:id="rId47" w:tooltip="Papa Giulio II" w:history="1">
        <w:r w:rsidRPr="00210808">
          <w:rPr>
            <w:rFonts w:ascii="Times New Roman" w:eastAsia="Times New Roman" w:hAnsi="Times New Roman" w:cs="Times New Roman"/>
            <w:sz w:val="28"/>
            <w:szCs w:val="28"/>
            <w:u w:val="single"/>
            <w:lang w:eastAsia="it-IT"/>
          </w:rPr>
          <w:t>Giulio II</w:t>
        </w:r>
      </w:hyperlink>
      <w:r w:rsidRPr="00210808">
        <w:rPr>
          <w:rFonts w:ascii="Times New Roman" w:eastAsia="Times New Roman" w:hAnsi="Times New Roman" w:cs="Times New Roman"/>
          <w:sz w:val="28"/>
          <w:szCs w:val="28"/>
          <w:lang w:eastAsia="it-IT"/>
        </w:rPr>
        <w:t xml:space="preserve"> l'autorizzazione al culto pubblico della Sindone con messa e ufficio proprio.</w:t>
      </w:r>
    </w:p>
    <w:p w:rsidR="00210808" w:rsidRPr="00210808" w:rsidRDefault="00210808" w:rsidP="00210808">
      <w:pPr>
        <w:spacing w:before="100" w:beforeAutospacing="1" w:after="100" w:afterAutospacing="1" w:line="240" w:lineRule="auto"/>
        <w:jc w:val="both"/>
        <w:rPr>
          <w:rFonts w:ascii="Times New Roman" w:eastAsia="Times New Roman" w:hAnsi="Times New Roman" w:cs="Times New Roman"/>
          <w:sz w:val="28"/>
          <w:szCs w:val="28"/>
          <w:lang w:eastAsia="it-IT"/>
        </w:rPr>
      </w:pPr>
      <w:r w:rsidRPr="00210808">
        <w:rPr>
          <w:rFonts w:ascii="Times New Roman" w:eastAsia="Times New Roman" w:hAnsi="Times New Roman" w:cs="Times New Roman"/>
          <w:sz w:val="28"/>
          <w:szCs w:val="28"/>
          <w:lang w:eastAsia="it-IT"/>
        </w:rPr>
        <w:t xml:space="preserve">La notte tra il 3 e il 4 dicembre </w:t>
      </w:r>
      <w:hyperlink r:id="rId48" w:tooltip="1532" w:history="1">
        <w:r w:rsidRPr="00210808">
          <w:rPr>
            <w:rFonts w:ascii="Times New Roman" w:eastAsia="Times New Roman" w:hAnsi="Times New Roman" w:cs="Times New Roman"/>
            <w:sz w:val="28"/>
            <w:szCs w:val="28"/>
            <w:u w:val="single"/>
            <w:lang w:eastAsia="it-IT"/>
          </w:rPr>
          <w:t>1532</w:t>
        </w:r>
      </w:hyperlink>
      <w:r w:rsidRPr="00210808">
        <w:rPr>
          <w:rFonts w:ascii="Times New Roman" w:eastAsia="Times New Roman" w:hAnsi="Times New Roman" w:cs="Times New Roman"/>
          <w:sz w:val="28"/>
          <w:szCs w:val="28"/>
          <w:lang w:eastAsia="it-IT"/>
        </w:rPr>
        <w:t xml:space="preserve">, la cappella in cui la Sindone è custodita va a fuoco e il lenzuolo rischia di essere distrutto. La Sindone è affidata alle suore clarisse di </w:t>
      </w:r>
      <w:proofErr w:type="spellStart"/>
      <w:r w:rsidRPr="00210808">
        <w:rPr>
          <w:rFonts w:ascii="Times New Roman" w:eastAsia="Times New Roman" w:hAnsi="Times New Roman" w:cs="Times New Roman"/>
          <w:sz w:val="28"/>
          <w:szCs w:val="28"/>
          <w:lang w:eastAsia="it-IT"/>
        </w:rPr>
        <w:t>Chambéry</w:t>
      </w:r>
      <w:proofErr w:type="spellEnd"/>
      <w:r w:rsidRPr="00210808">
        <w:rPr>
          <w:rFonts w:ascii="Times New Roman" w:eastAsia="Times New Roman" w:hAnsi="Times New Roman" w:cs="Times New Roman"/>
          <w:sz w:val="28"/>
          <w:szCs w:val="28"/>
          <w:lang w:eastAsia="it-IT"/>
        </w:rPr>
        <w:t xml:space="preserve">, che la riparano applicando dei rappezzi alle bruciature più grandi e cucendo il lenzuolo su una tela di rinforzo. Nel </w:t>
      </w:r>
      <w:hyperlink r:id="rId49" w:tooltip="1535" w:history="1">
        <w:r w:rsidRPr="00210808">
          <w:rPr>
            <w:rFonts w:ascii="Times New Roman" w:eastAsia="Times New Roman" w:hAnsi="Times New Roman" w:cs="Times New Roman"/>
            <w:sz w:val="28"/>
            <w:szCs w:val="28"/>
            <w:u w:val="single"/>
            <w:lang w:eastAsia="it-IT"/>
          </w:rPr>
          <w:t>1535</w:t>
        </w:r>
      </w:hyperlink>
      <w:r w:rsidRPr="00210808">
        <w:rPr>
          <w:rFonts w:ascii="Times New Roman" w:eastAsia="Times New Roman" w:hAnsi="Times New Roman" w:cs="Times New Roman"/>
          <w:sz w:val="28"/>
          <w:szCs w:val="28"/>
          <w:lang w:eastAsia="it-IT"/>
        </w:rPr>
        <w:t xml:space="preserve"> il Ducato di Savoia entra in guerra: il duca </w:t>
      </w:r>
      <w:hyperlink r:id="rId50" w:tooltip="Carlo III di Savoia" w:history="1">
        <w:r w:rsidRPr="00210808">
          <w:rPr>
            <w:rFonts w:ascii="Times New Roman" w:eastAsia="Times New Roman" w:hAnsi="Times New Roman" w:cs="Times New Roman"/>
            <w:sz w:val="28"/>
            <w:szCs w:val="28"/>
            <w:u w:val="single"/>
            <w:lang w:eastAsia="it-IT"/>
          </w:rPr>
          <w:t>Carlo III</w:t>
        </w:r>
      </w:hyperlink>
      <w:r w:rsidRPr="00210808">
        <w:rPr>
          <w:rFonts w:ascii="Times New Roman" w:eastAsia="Times New Roman" w:hAnsi="Times New Roman" w:cs="Times New Roman"/>
          <w:sz w:val="28"/>
          <w:szCs w:val="28"/>
          <w:lang w:eastAsia="it-IT"/>
        </w:rPr>
        <w:t xml:space="preserve"> deve lasciare </w:t>
      </w:r>
      <w:proofErr w:type="spellStart"/>
      <w:r w:rsidRPr="00210808">
        <w:rPr>
          <w:rFonts w:ascii="Times New Roman" w:eastAsia="Times New Roman" w:hAnsi="Times New Roman" w:cs="Times New Roman"/>
          <w:sz w:val="28"/>
          <w:szCs w:val="28"/>
          <w:lang w:eastAsia="it-IT"/>
        </w:rPr>
        <w:t>Chambéry</w:t>
      </w:r>
      <w:proofErr w:type="spellEnd"/>
      <w:r w:rsidRPr="00210808">
        <w:rPr>
          <w:rFonts w:ascii="Times New Roman" w:eastAsia="Times New Roman" w:hAnsi="Times New Roman" w:cs="Times New Roman"/>
          <w:sz w:val="28"/>
          <w:szCs w:val="28"/>
          <w:lang w:eastAsia="it-IT"/>
        </w:rPr>
        <w:t xml:space="preserve"> e porta con sé la Sindone. Negli anni successivi il lenzuolo soggiorna a </w:t>
      </w:r>
      <w:hyperlink r:id="rId51" w:tooltip="Torino" w:history="1">
        <w:r w:rsidRPr="00210808">
          <w:rPr>
            <w:rFonts w:ascii="Times New Roman" w:eastAsia="Times New Roman" w:hAnsi="Times New Roman" w:cs="Times New Roman"/>
            <w:sz w:val="28"/>
            <w:szCs w:val="28"/>
            <w:u w:val="single"/>
            <w:lang w:eastAsia="it-IT"/>
          </w:rPr>
          <w:t>Torino</w:t>
        </w:r>
      </w:hyperlink>
      <w:r w:rsidRPr="00210808">
        <w:rPr>
          <w:rFonts w:ascii="Times New Roman" w:eastAsia="Times New Roman" w:hAnsi="Times New Roman" w:cs="Times New Roman"/>
          <w:sz w:val="28"/>
          <w:szCs w:val="28"/>
          <w:lang w:eastAsia="it-IT"/>
        </w:rPr>
        <w:t xml:space="preserve">, </w:t>
      </w:r>
      <w:hyperlink r:id="rId52" w:tooltip="Vercelli" w:history="1">
        <w:r w:rsidRPr="00210808">
          <w:rPr>
            <w:rFonts w:ascii="Times New Roman" w:eastAsia="Times New Roman" w:hAnsi="Times New Roman" w:cs="Times New Roman"/>
            <w:sz w:val="28"/>
            <w:szCs w:val="28"/>
            <w:u w:val="single"/>
            <w:lang w:eastAsia="it-IT"/>
          </w:rPr>
          <w:t>Vercelli</w:t>
        </w:r>
      </w:hyperlink>
      <w:r w:rsidRPr="00210808">
        <w:rPr>
          <w:rFonts w:ascii="Times New Roman" w:eastAsia="Times New Roman" w:hAnsi="Times New Roman" w:cs="Times New Roman"/>
          <w:sz w:val="28"/>
          <w:szCs w:val="28"/>
          <w:lang w:eastAsia="it-IT"/>
        </w:rPr>
        <w:t xml:space="preserve"> e </w:t>
      </w:r>
      <w:hyperlink r:id="rId53" w:tooltip="Nizza" w:history="1">
        <w:r w:rsidRPr="00210808">
          <w:rPr>
            <w:rFonts w:ascii="Times New Roman" w:eastAsia="Times New Roman" w:hAnsi="Times New Roman" w:cs="Times New Roman"/>
            <w:sz w:val="28"/>
            <w:szCs w:val="28"/>
            <w:u w:val="single"/>
            <w:lang w:eastAsia="it-IT"/>
          </w:rPr>
          <w:t>Nizza</w:t>
        </w:r>
      </w:hyperlink>
      <w:r w:rsidRPr="00210808">
        <w:rPr>
          <w:rFonts w:ascii="Times New Roman" w:eastAsia="Times New Roman" w:hAnsi="Times New Roman" w:cs="Times New Roman"/>
          <w:sz w:val="28"/>
          <w:szCs w:val="28"/>
          <w:lang w:eastAsia="it-IT"/>
        </w:rPr>
        <w:t xml:space="preserve">; soltanto nel </w:t>
      </w:r>
      <w:hyperlink r:id="rId54" w:tooltip="1560" w:history="1">
        <w:r w:rsidRPr="00210808">
          <w:rPr>
            <w:rFonts w:ascii="Times New Roman" w:eastAsia="Times New Roman" w:hAnsi="Times New Roman" w:cs="Times New Roman"/>
            <w:sz w:val="28"/>
            <w:szCs w:val="28"/>
            <w:u w:val="single"/>
            <w:lang w:eastAsia="it-IT"/>
          </w:rPr>
          <w:t>1560</w:t>
        </w:r>
      </w:hyperlink>
      <w:r w:rsidRPr="00210808">
        <w:rPr>
          <w:rFonts w:ascii="Times New Roman" w:eastAsia="Times New Roman" w:hAnsi="Times New Roman" w:cs="Times New Roman"/>
          <w:sz w:val="28"/>
          <w:szCs w:val="28"/>
          <w:lang w:eastAsia="it-IT"/>
        </w:rPr>
        <w:t xml:space="preserve"> </w:t>
      </w:r>
      <w:hyperlink r:id="rId55" w:tooltip="Emanuele Filiberto I di Savoia" w:history="1">
        <w:r w:rsidRPr="00210808">
          <w:rPr>
            <w:rFonts w:ascii="Times New Roman" w:eastAsia="Times New Roman" w:hAnsi="Times New Roman" w:cs="Times New Roman"/>
            <w:sz w:val="28"/>
            <w:szCs w:val="28"/>
            <w:u w:val="single"/>
            <w:lang w:eastAsia="it-IT"/>
          </w:rPr>
          <w:t>Emanuele Filiberto</w:t>
        </w:r>
      </w:hyperlink>
      <w:r w:rsidRPr="00210808">
        <w:rPr>
          <w:rFonts w:ascii="Times New Roman" w:eastAsia="Times New Roman" w:hAnsi="Times New Roman" w:cs="Times New Roman"/>
          <w:sz w:val="28"/>
          <w:szCs w:val="28"/>
          <w:lang w:eastAsia="it-IT"/>
        </w:rPr>
        <w:t xml:space="preserve">, successore di Carlo III, può riportare la Sindone a </w:t>
      </w:r>
      <w:proofErr w:type="spellStart"/>
      <w:r w:rsidRPr="00210808">
        <w:rPr>
          <w:rFonts w:ascii="Times New Roman" w:eastAsia="Times New Roman" w:hAnsi="Times New Roman" w:cs="Times New Roman"/>
          <w:sz w:val="28"/>
          <w:szCs w:val="28"/>
          <w:lang w:eastAsia="it-IT"/>
        </w:rPr>
        <w:t>Chambéry</w:t>
      </w:r>
      <w:proofErr w:type="spellEnd"/>
      <w:r w:rsidRPr="00210808">
        <w:rPr>
          <w:rFonts w:ascii="Times New Roman" w:eastAsia="Times New Roman" w:hAnsi="Times New Roman" w:cs="Times New Roman"/>
          <w:sz w:val="28"/>
          <w:szCs w:val="28"/>
          <w:lang w:eastAsia="it-IT"/>
        </w:rPr>
        <w:t>, dove rimane per i successivi diciotto anni.</w:t>
      </w:r>
    </w:p>
    <w:p w:rsidR="00210808" w:rsidRPr="00210808" w:rsidRDefault="00210808" w:rsidP="00210808">
      <w:pPr>
        <w:spacing w:before="100" w:beforeAutospacing="1" w:after="100" w:afterAutospacing="1" w:line="240" w:lineRule="auto"/>
        <w:jc w:val="both"/>
        <w:rPr>
          <w:rFonts w:ascii="Times New Roman" w:eastAsia="Times New Roman" w:hAnsi="Times New Roman" w:cs="Times New Roman"/>
          <w:sz w:val="28"/>
          <w:szCs w:val="28"/>
          <w:lang w:eastAsia="it-IT"/>
        </w:rPr>
      </w:pPr>
      <w:r w:rsidRPr="00210808">
        <w:rPr>
          <w:rFonts w:ascii="Times New Roman" w:eastAsia="Times New Roman" w:hAnsi="Times New Roman" w:cs="Times New Roman"/>
          <w:sz w:val="28"/>
          <w:szCs w:val="28"/>
          <w:lang w:eastAsia="it-IT"/>
        </w:rPr>
        <w:t xml:space="preserve">Dopo aver trasferito la capitale del ducato da </w:t>
      </w:r>
      <w:proofErr w:type="spellStart"/>
      <w:r w:rsidRPr="00210808">
        <w:rPr>
          <w:rFonts w:ascii="Times New Roman" w:eastAsia="Times New Roman" w:hAnsi="Times New Roman" w:cs="Times New Roman"/>
          <w:sz w:val="28"/>
          <w:szCs w:val="28"/>
          <w:lang w:eastAsia="it-IT"/>
        </w:rPr>
        <w:t>Chambéry</w:t>
      </w:r>
      <w:proofErr w:type="spellEnd"/>
      <w:r w:rsidRPr="00210808">
        <w:rPr>
          <w:rFonts w:ascii="Times New Roman" w:eastAsia="Times New Roman" w:hAnsi="Times New Roman" w:cs="Times New Roman"/>
          <w:sz w:val="28"/>
          <w:szCs w:val="28"/>
          <w:lang w:eastAsia="it-IT"/>
        </w:rPr>
        <w:t xml:space="preserve"> a Torino nel </w:t>
      </w:r>
      <w:hyperlink r:id="rId56" w:tooltip="1562" w:history="1">
        <w:r w:rsidRPr="00210808">
          <w:rPr>
            <w:rFonts w:ascii="Times New Roman" w:eastAsia="Times New Roman" w:hAnsi="Times New Roman" w:cs="Times New Roman"/>
            <w:sz w:val="28"/>
            <w:szCs w:val="28"/>
            <w:u w:val="single"/>
            <w:lang w:eastAsia="it-IT"/>
          </w:rPr>
          <w:t>1562</w:t>
        </w:r>
      </w:hyperlink>
      <w:r w:rsidRPr="00210808">
        <w:rPr>
          <w:rFonts w:ascii="Times New Roman" w:eastAsia="Times New Roman" w:hAnsi="Times New Roman" w:cs="Times New Roman"/>
          <w:sz w:val="28"/>
          <w:szCs w:val="28"/>
          <w:lang w:eastAsia="it-IT"/>
        </w:rPr>
        <w:t xml:space="preserve">, nel </w:t>
      </w:r>
      <w:hyperlink r:id="rId57" w:tooltip="1578" w:history="1">
        <w:r w:rsidRPr="00210808">
          <w:rPr>
            <w:rFonts w:ascii="Times New Roman" w:eastAsia="Times New Roman" w:hAnsi="Times New Roman" w:cs="Times New Roman"/>
            <w:sz w:val="28"/>
            <w:szCs w:val="28"/>
            <w:u w:val="single"/>
            <w:lang w:eastAsia="it-IT"/>
          </w:rPr>
          <w:t>1578</w:t>
        </w:r>
      </w:hyperlink>
      <w:r w:rsidRPr="00210808">
        <w:rPr>
          <w:rFonts w:ascii="Times New Roman" w:eastAsia="Times New Roman" w:hAnsi="Times New Roman" w:cs="Times New Roman"/>
          <w:sz w:val="28"/>
          <w:szCs w:val="28"/>
          <w:lang w:eastAsia="it-IT"/>
        </w:rPr>
        <w:t xml:space="preserve"> il duca Emanuele Filiberto decide di portarvi anche la Sindone che resterà sempre a Torino, salvo brevi spostamenti. Nel </w:t>
      </w:r>
      <w:hyperlink r:id="rId58" w:tooltip="1694" w:history="1">
        <w:r w:rsidRPr="00210808">
          <w:rPr>
            <w:rFonts w:ascii="Times New Roman" w:eastAsia="Times New Roman" w:hAnsi="Times New Roman" w:cs="Times New Roman"/>
            <w:sz w:val="28"/>
            <w:szCs w:val="28"/>
            <w:u w:val="single"/>
            <w:lang w:eastAsia="it-IT"/>
          </w:rPr>
          <w:t>1694</w:t>
        </w:r>
      </w:hyperlink>
      <w:r w:rsidRPr="00210808">
        <w:rPr>
          <w:rFonts w:ascii="Times New Roman" w:eastAsia="Times New Roman" w:hAnsi="Times New Roman" w:cs="Times New Roman"/>
          <w:sz w:val="28"/>
          <w:szCs w:val="28"/>
          <w:lang w:eastAsia="it-IT"/>
        </w:rPr>
        <w:t xml:space="preserve"> viene collocata nella nuova </w:t>
      </w:r>
      <w:hyperlink r:id="rId59" w:tooltip="Cappella della Sacra Sindone" w:history="1">
        <w:r w:rsidRPr="00210808">
          <w:rPr>
            <w:rFonts w:ascii="Times New Roman" w:eastAsia="Times New Roman" w:hAnsi="Times New Roman" w:cs="Times New Roman"/>
            <w:sz w:val="28"/>
            <w:szCs w:val="28"/>
            <w:u w:val="single"/>
            <w:lang w:eastAsia="it-IT"/>
          </w:rPr>
          <w:t>Cappella della Sacra Sindone</w:t>
        </w:r>
      </w:hyperlink>
      <w:r w:rsidRPr="00210808">
        <w:rPr>
          <w:rFonts w:ascii="Times New Roman" w:eastAsia="Times New Roman" w:hAnsi="Times New Roman" w:cs="Times New Roman"/>
          <w:sz w:val="28"/>
          <w:szCs w:val="28"/>
          <w:lang w:eastAsia="it-IT"/>
        </w:rPr>
        <w:t xml:space="preserve">, cappella appositamente costruita, edificata tra il Duomo e il Palazzo reale dall'architetto </w:t>
      </w:r>
      <w:hyperlink r:id="rId60" w:tooltip="Guarino Guarini" w:history="1">
        <w:proofErr w:type="spellStart"/>
        <w:r w:rsidRPr="00210808">
          <w:rPr>
            <w:rFonts w:ascii="Times New Roman" w:eastAsia="Times New Roman" w:hAnsi="Times New Roman" w:cs="Times New Roman"/>
            <w:sz w:val="28"/>
            <w:szCs w:val="28"/>
            <w:u w:val="single"/>
            <w:lang w:eastAsia="it-IT"/>
          </w:rPr>
          <w:t>Guarino</w:t>
        </w:r>
        <w:proofErr w:type="spellEnd"/>
        <w:r w:rsidRPr="00210808">
          <w:rPr>
            <w:rFonts w:ascii="Times New Roman" w:eastAsia="Times New Roman" w:hAnsi="Times New Roman" w:cs="Times New Roman"/>
            <w:sz w:val="28"/>
            <w:szCs w:val="28"/>
            <w:u w:val="single"/>
            <w:lang w:eastAsia="it-IT"/>
          </w:rPr>
          <w:t xml:space="preserve"> </w:t>
        </w:r>
        <w:proofErr w:type="spellStart"/>
        <w:r w:rsidRPr="00210808">
          <w:rPr>
            <w:rFonts w:ascii="Times New Roman" w:eastAsia="Times New Roman" w:hAnsi="Times New Roman" w:cs="Times New Roman"/>
            <w:sz w:val="28"/>
            <w:szCs w:val="28"/>
            <w:u w:val="single"/>
            <w:lang w:eastAsia="it-IT"/>
          </w:rPr>
          <w:t>Guarini</w:t>
        </w:r>
        <w:proofErr w:type="spellEnd"/>
      </w:hyperlink>
      <w:r w:rsidRPr="00210808">
        <w:rPr>
          <w:rFonts w:ascii="Times New Roman" w:eastAsia="Times New Roman" w:hAnsi="Times New Roman" w:cs="Times New Roman"/>
          <w:sz w:val="28"/>
          <w:szCs w:val="28"/>
          <w:lang w:eastAsia="it-IT"/>
        </w:rPr>
        <w:t>: questa è tuttora la sua sede.</w:t>
      </w:r>
    </w:p>
    <w:p w:rsidR="00210808" w:rsidRPr="00210808" w:rsidRDefault="00210808" w:rsidP="00210808">
      <w:pPr>
        <w:spacing w:before="100" w:beforeAutospacing="1" w:after="100" w:afterAutospacing="1" w:line="240" w:lineRule="auto"/>
        <w:jc w:val="both"/>
        <w:rPr>
          <w:rFonts w:ascii="Times New Roman" w:eastAsia="Times New Roman" w:hAnsi="Times New Roman" w:cs="Times New Roman"/>
          <w:sz w:val="28"/>
          <w:szCs w:val="28"/>
          <w:lang w:eastAsia="it-IT"/>
        </w:rPr>
      </w:pPr>
      <w:r w:rsidRPr="00210808">
        <w:rPr>
          <w:rFonts w:ascii="Times New Roman" w:eastAsia="Times New Roman" w:hAnsi="Times New Roman" w:cs="Times New Roman"/>
          <w:sz w:val="28"/>
          <w:szCs w:val="28"/>
          <w:lang w:eastAsia="it-IT"/>
        </w:rPr>
        <w:t xml:space="preserve">Nel </w:t>
      </w:r>
      <w:hyperlink r:id="rId61" w:tooltip="1706" w:history="1">
        <w:r w:rsidRPr="00210808">
          <w:rPr>
            <w:rFonts w:ascii="Times New Roman" w:eastAsia="Times New Roman" w:hAnsi="Times New Roman" w:cs="Times New Roman"/>
            <w:sz w:val="28"/>
            <w:szCs w:val="28"/>
            <w:u w:val="single"/>
            <w:lang w:eastAsia="it-IT"/>
          </w:rPr>
          <w:t>1706</w:t>
        </w:r>
      </w:hyperlink>
      <w:r w:rsidRPr="00210808">
        <w:rPr>
          <w:rFonts w:ascii="Times New Roman" w:eastAsia="Times New Roman" w:hAnsi="Times New Roman" w:cs="Times New Roman"/>
          <w:sz w:val="28"/>
          <w:szCs w:val="28"/>
          <w:lang w:eastAsia="it-IT"/>
        </w:rPr>
        <w:t xml:space="preserve"> Torino è assediata dai francesi e la Sindone viene portata per breve tempo a </w:t>
      </w:r>
      <w:hyperlink r:id="rId62" w:tooltip="Genova" w:history="1">
        <w:r w:rsidRPr="00210808">
          <w:rPr>
            <w:rFonts w:ascii="Times New Roman" w:eastAsia="Times New Roman" w:hAnsi="Times New Roman" w:cs="Times New Roman"/>
            <w:sz w:val="28"/>
            <w:szCs w:val="28"/>
            <w:u w:val="single"/>
            <w:lang w:eastAsia="it-IT"/>
          </w:rPr>
          <w:t>Genova</w:t>
        </w:r>
      </w:hyperlink>
      <w:r w:rsidRPr="00210808">
        <w:rPr>
          <w:rFonts w:ascii="Times New Roman" w:eastAsia="Times New Roman" w:hAnsi="Times New Roman" w:cs="Times New Roman"/>
          <w:sz w:val="28"/>
          <w:szCs w:val="28"/>
          <w:lang w:eastAsia="it-IT"/>
        </w:rPr>
        <w:t xml:space="preserve">; dopo questo episodio non si muoverà più per oltre duecento anni, rimanendo a Torino anche durante il periodo dell'invasione </w:t>
      </w:r>
      <w:hyperlink r:id="rId63" w:tooltip="Napoleone Bonaparte" w:history="1">
        <w:r w:rsidRPr="00210808">
          <w:rPr>
            <w:rFonts w:ascii="Times New Roman" w:eastAsia="Times New Roman" w:hAnsi="Times New Roman" w:cs="Times New Roman"/>
            <w:sz w:val="28"/>
            <w:szCs w:val="28"/>
            <w:u w:val="single"/>
            <w:lang w:eastAsia="it-IT"/>
          </w:rPr>
          <w:t>napoleonica</w:t>
        </w:r>
      </w:hyperlink>
      <w:r w:rsidRPr="00210808">
        <w:rPr>
          <w:rFonts w:ascii="Times New Roman" w:eastAsia="Times New Roman" w:hAnsi="Times New Roman" w:cs="Times New Roman"/>
          <w:sz w:val="28"/>
          <w:szCs w:val="28"/>
          <w:lang w:eastAsia="it-IT"/>
        </w:rPr>
        <w:t xml:space="preserve">. Solo nel </w:t>
      </w:r>
      <w:hyperlink r:id="rId64" w:tooltip="1939" w:history="1">
        <w:r w:rsidRPr="00210808">
          <w:rPr>
            <w:rFonts w:ascii="Times New Roman" w:eastAsia="Times New Roman" w:hAnsi="Times New Roman" w:cs="Times New Roman"/>
            <w:sz w:val="28"/>
            <w:szCs w:val="28"/>
            <w:u w:val="single"/>
            <w:lang w:eastAsia="it-IT"/>
          </w:rPr>
          <w:t>1939</w:t>
        </w:r>
      </w:hyperlink>
      <w:r w:rsidRPr="00210808">
        <w:rPr>
          <w:rFonts w:ascii="Times New Roman" w:eastAsia="Times New Roman" w:hAnsi="Times New Roman" w:cs="Times New Roman"/>
          <w:sz w:val="28"/>
          <w:szCs w:val="28"/>
          <w:lang w:eastAsia="it-IT"/>
        </w:rPr>
        <w:t xml:space="preserve">, nell'imminenza della </w:t>
      </w:r>
      <w:hyperlink r:id="rId65" w:tooltip="Seconda guerra mondiale" w:history="1">
        <w:r w:rsidRPr="00210808">
          <w:rPr>
            <w:rFonts w:ascii="Times New Roman" w:eastAsia="Times New Roman" w:hAnsi="Times New Roman" w:cs="Times New Roman"/>
            <w:sz w:val="28"/>
            <w:szCs w:val="28"/>
            <w:u w:val="single"/>
            <w:lang w:eastAsia="it-IT"/>
          </w:rPr>
          <w:t>Seconda guerra mondiale</w:t>
        </w:r>
      </w:hyperlink>
      <w:r w:rsidRPr="00210808">
        <w:rPr>
          <w:rFonts w:ascii="Times New Roman" w:eastAsia="Times New Roman" w:hAnsi="Times New Roman" w:cs="Times New Roman"/>
          <w:sz w:val="28"/>
          <w:szCs w:val="28"/>
          <w:lang w:eastAsia="it-IT"/>
        </w:rPr>
        <w:t xml:space="preserve">, viene nascosta nel </w:t>
      </w:r>
      <w:hyperlink r:id="rId66" w:tooltip="Santuario di Montevergine" w:history="1">
        <w:r w:rsidRPr="00210808">
          <w:rPr>
            <w:rFonts w:ascii="Times New Roman" w:eastAsia="Times New Roman" w:hAnsi="Times New Roman" w:cs="Times New Roman"/>
            <w:sz w:val="28"/>
            <w:szCs w:val="28"/>
            <w:u w:val="single"/>
            <w:lang w:eastAsia="it-IT"/>
          </w:rPr>
          <w:t xml:space="preserve">santuario di </w:t>
        </w:r>
        <w:proofErr w:type="spellStart"/>
        <w:r w:rsidRPr="00210808">
          <w:rPr>
            <w:rFonts w:ascii="Times New Roman" w:eastAsia="Times New Roman" w:hAnsi="Times New Roman" w:cs="Times New Roman"/>
            <w:sz w:val="28"/>
            <w:szCs w:val="28"/>
            <w:u w:val="single"/>
            <w:lang w:eastAsia="it-IT"/>
          </w:rPr>
          <w:lastRenderedPageBreak/>
          <w:t>Montevergine</w:t>
        </w:r>
        <w:proofErr w:type="spellEnd"/>
      </w:hyperlink>
      <w:r w:rsidRPr="00210808">
        <w:rPr>
          <w:rFonts w:ascii="Times New Roman" w:eastAsia="Times New Roman" w:hAnsi="Times New Roman" w:cs="Times New Roman"/>
          <w:sz w:val="28"/>
          <w:szCs w:val="28"/>
          <w:lang w:eastAsia="it-IT"/>
        </w:rPr>
        <w:t xml:space="preserve"> in </w:t>
      </w:r>
      <w:hyperlink r:id="rId67" w:tooltip="Campania" w:history="1">
        <w:r w:rsidRPr="00210808">
          <w:rPr>
            <w:rFonts w:ascii="Times New Roman" w:eastAsia="Times New Roman" w:hAnsi="Times New Roman" w:cs="Times New Roman"/>
            <w:sz w:val="28"/>
            <w:szCs w:val="28"/>
            <w:u w:val="single"/>
            <w:lang w:eastAsia="it-IT"/>
          </w:rPr>
          <w:t>Campania</w:t>
        </w:r>
      </w:hyperlink>
      <w:r w:rsidRPr="00210808">
        <w:rPr>
          <w:rFonts w:ascii="Times New Roman" w:eastAsia="Times New Roman" w:hAnsi="Times New Roman" w:cs="Times New Roman"/>
          <w:sz w:val="28"/>
          <w:szCs w:val="28"/>
          <w:lang w:eastAsia="it-IT"/>
        </w:rPr>
        <w:t xml:space="preserve">, dove rimane fino al </w:t>
      </w:r>
      <w:hyperlink r:id="rId68" w:tooltip="1946" w:history="1">
        <w:r w:rsidRPr="00210808">
          <w:rPr>
            <w:rFonts w:ascii="Times New Roman" w:eastAsia="Times New Roman" w:hAnsi="Times New Roman" w:cs="Times New Roman"/>
            <w:sz w:val="28"/>
            <w:szCs w:val="28"/>
            <w:u w:val="single"/>
            <w:lang w:eastAsia="it-IT"/>
          </w:rPr>
          <w:t>1946</w:t>
        </w:r>
      </w:hyperlink>
      <w:r w:rsidRPr="00210808">
        <w:rPr>
          <w:rFonts w:ascii="Times New Roman" w:eastAsia="Times New Roman" w:hAnsi="Times New Roman" w:cs="Times New Roman"/>
          <w:sz w:val="28"/>
          <w:szCs w:val="28"/>
          <w:u w:val="single"/>
          <w:lang w:eastAsia="it-IT"/>
        </w:rPr>
        <w:t xml:space="preserve"> per poi tornare a Torino</w:t>
      </w:r>
      <w:r w:rsidRPr="00210808">
        <w:rPr>
          <w:rFonts w:ascii="Times New Roman" w:eastAsia="Times New Roman" w:hAnsi="Times New Roman" w:cs="Times New Roman"/>
          <w:sz w:val="28"/>
          <w:szCs w:val="28"/>
          <w:lang w:eastAsia="it-IT"/>
        </w:rPr>
        <w:t>; questo è a tutt'oggi il suo ultimo viaggio.</w:t>
      </w:r>
    </w:p>
    <w:p w:rsidR="00210808" w:rsidRPr="00210808" w:rsidRDefault="00210808" w:rsidP="00210808">
      <w:pPr>
        <w:spacing w:before="100" w:beforeAutospacing="1" w:after="100" w:afterAutospacing="1" w:line="240" w:lineRule="auto"/>
        <w:jc w:val="both"/>
        <w:rPr>
          <w:rFonts w:ascii="Times New Roman" w:eastAsia="Times New Roman" w:hAnsi="Times New Roman" w:cs="Times New Roman"/>
          <w:sz w:val="28"/>
          <w:szCs w:val="28"/>
          <w:lang w:eastAsia="it-IT"/>
        </w:rPr>
      </w:pPr>
      <w:r w:rsidRPr="00210808">
        <w:rPr>
          <w:rFonts w:ascii="Times New Roman" w:eastAsia="Times New Roman" w:hAnsi="Times New Roman" w:cs="Times New Roman"/>
          <w:sz w:val="28"/>
          <w:szCs w:val="28"/>
          <w:lang w:eastAsia="it-IT"/>
        </w:rPr>
        <w:t xml:space="preserve">In occasione dell'ostensione pubblica del </w:t>
      </w:r>
      <w:hyperlink r:id="rId69" w:tooltip="1898" w:history="1">
        <w:r w:rsidRPr="00210808">
          <w:rPr>
            <w:rFonts w:ascii="Times New Roman" w:eastAsia="Times New Roman" w:hAnsi="Times New Roman" w:cs="Times New Roman"/>
            <w:sz w:val="28"/>
            <w:szCs w:val="28"/>
            <w:u w:val="single"/>
            <w:lang w:eastAsia="it-IT"/>
          </w:rPr>
          <w:t>1898</w:t>
        </w:r>
      </w:hyperlink>
      <w:r w:rsidRPr="00210808">
        <w:rPr>
          <w:rFonts w:ascii="Times New Roman" w:eastAsia="Times New Roman" w:hAnsi="Times New Roman" w:cs="Times New Roman"/>
          <w:sz w:val="28"/>
          <w:szCs w:val="28"/>
          <w:lang w:eastAsia="it-IT"/>
        </w:rPr>
        <w:t xml:space="preserve">, l'avvocato torinese </w:t>
      </w:r>
      <w:hyperlink r:id="rId70" w:tooltip="Secondo Pia (la pagina non esiste)" w:history="1">
        <w:r w:rsidRPr="00210808">
          <w:rPr>
            <w:rFonts w:ascii="Times New Roman" w:eastAsia="Times New Roman" w:hAnsi="Times New Roman" w:cs="Times New Roman"/>
            <w:sz w:val="28"/>
            <w:szCs w:val="28"/>
            <w:u w:val="single"/>
            <w:lang w:eastAsia="it-IT"/>
          </w:rPr>
          <w:t>Secondo Pia</w:t>
        </w:r>
      </w:hyperlink>
      <w:r w:rsidRPr="00210808">
        <w:rPr>
          <w:rFonts w:ascii="Times New Roman" w:eastAsia="Times New Roman" w:hAnsi="Times New Roman" w:cs="Times New Roman"/>
          <w:sz w:val="28"/>
          <w:szCs w:val="28"/>
          <w:lang w:eastAsia="it-IT"/>
        </w:rPr>
        <w:t xml:space="preserve">, appassionato di fotografia, ottiene dal re </w:t>
      </w:r>
      <w:hyperlink r:id="rId71" w:tooltip="Umberto I di Savoia" w:history="1">
        <w:r w:rsidRPr="00210808">
          <w:rPr>
            <w:rFonts w:ascii="Times New Roman" w:eastAsia="Times New Roman" w:hAnsi="Times New Roman" w:cs="Times New Roman"/>
            <w:sz w:val="28"/>
            <w:szCs w:val="28"/>
            <w:u w:val="single"/>
            <w:lang w:eastAsia="it-IT"/>
          </w:rPr>
          <w:t>Umberto I</w:t>
        </w:r>
      </w:hyperlink>
      <w:r w:rsidRPr="00210808">
        <w:rPr>
          <w:rFonts w:ascii="Times New Roman" w:eastAsia="Times New Roman" w:hAnsi="Times New Roman" w:cs="Times New Roman"/>
          <w:sz w:val="28"/>
          <w:szCs w:val="28"/>
          <w:lang w:eastAsia="it-IT"/>
        </w:rPr>
        <w:t xml:space="preserve"> il permesso di fotografare la Sindone. Superate alcune difficoltà tecniche, il Pia esegue due fotografie e al momento dello sviluppo gli si manifesta un fatto sorprendente: l'immagine della Sindone sul negativo fotografico appare "al positivo", vale a dire che l'immagine stessa è in realtà un negativo. La notizia fa discutere e accende l'interesse degli scienziati sulla Sindone, dando inizio a un'epoca di studi che fino a oggi non si è conclusa. Nel </w:t>
      </w:r>
      <w:hyperlink r:id="rId72" w:tooltip="1973" w:history="1">
        <w:r w:rsidRPr="00210808">
          <w:rPr>
            <w:rFonts w:ascii="Times New Roman" w:eastAsia="Times New Roman" w:hAnsi="Times New Roman" w:cs="Times New Roman"/>
            <w:sz w:val="28"/>
            <w:szCs w:val="28"/>
            <w:u w:val="single"/>
            <w:lang w:eastAsia="it-IT"/>
          </w:rPr>
          <w:t>1973</w:t>
        </w:r>
      </w:hyperlink>
      <w:r w:rsidRPr="00210808">
        <w:rPr>
          <w:rFonts w:ascii="Times New Roman" w:eastAsia="Times New Roman" w:hAnsi="Times New Roman" w:cs="Times New Roman"/>
          <w:sz w:val="28"/>
          <w:szCs w:val="28"/>
          <w:lang w:eastAsia="it-IT"/>
        </w:rPr>
        <w:t xml:space="preserve"> vengono effettuati i primi </w:t>
      </w:r>
      <w:hyperlink r:id="rId73" w:tooltip="Studi scientifici sulla Sindone" w:history="1">
        <w:r w:rsidRPr="00210808">
          <w:rPr>
            <w:rFonts w:ascii="Times New Roman" w:eastAsia="Times New Roman" w:hAnsi="Times New Roman" w:cs="Times New Roman"/>
            <w:sz w:val="28"/>
            <w:szCs w:val="28"/>
            <w:u w:val="single"/>
            <w:lang w:eastAsia="it-IT"/>
          </w:rPr>
          <w:t>studi scientifici</w:t>
        </w:r>
      </w:hyperlink>
      <w:r w:rsidRPr="00210808">
        <w:rPr>
          <w:rFonts w:ascii="Times New Roman" w:eastAsia="Times New Roman" w:hAnsi="Times New Roman" w:cs="Times New Roman"/>
          <w:sz w:val="28"/>
          <w:szCs w:val="28"/>
          <w:lang w:eastAsia="it-IT"/>
        </w:rPr>
        <w:t xml:space="preserve"> diretti, a opera di una commissione nominata dal cardinale Pellegrino. Una campagna di studi più approfondita si svolge nel </w:t>
      </w:r>
      <w:hyperlink r:id="rId74" w:tooltip="1978" w:history="1">
        <w:r w:rsidRPr="00210808">
          <w:rPr>
            <w:rFonts w:ascii="Times New Roman" w:eastAsia="Times New Roman" w:hAnsi="Times New Roman" w:cs="Times New Roman"/>
            <w:sz w:val="28"/>
            <w:szCs w:val="28"/>
            <w:u w:val="single"/>
            <w:lang w:eastAsia="it-IT"/>
          </w:rPr>
          <w:t>1978</w:t>
        </w:r>
      </w:hyperlink>
      <w:r w:rsidRPr="00210808">
        <w:rPr>
          <w:rFonts w:ascii="Times New Roman" w:eastAsia="Times New Roman" w:hAnsi="Times New Roman" w:cs="Times New Roman"/>
          <w:sz w:val="28"/>
          <w:szCs w:val="28"/>
          <w:lang w:eastAsia="it-IT"/>
        </w:rPr>
        <w:t xml:space="preserve">, quando la Sindone viene messa per cinque giorni a disposizione di due gruppi di studiosi, uno statunitense (lo </w:t>
      </w:r>
      <w:hyperlink r:id="rId75" w:tooltip="Shroud of Turin Research Project" w:history="1">
        <w:r w:rsidRPr="00210808">
          <w:rPr>
            <w:rFonts w:ascii="Times New Roman" w:eastAsia="Times New Roman" w:hAnsi="Times New Roman" w:cs="Times New Roman"/>
            <w:sz w:val="28"/>
            <w:szCs w:val="28"/>
            <w:u w:val="single"/>
            <w:lang w:eastAsia="it-IT"/>
          </w:rPr>
          <w:t>STURP</w:t>
        </w:r>
      </w:hyperlink>
      <w:r w:rsidRPr="00210808">
        <w:rPr>
          <w:rFonts w:ascii="Times New Roman" w:eastAsia="Times New Roman" w:hAnsi="Times New Roman" w:cs="Times New Roman"/>
          <w:sz w:val="28"/>
          <w:szCs w:val="28"/>
          <w:lang w:eastAsia="it-IT"/>
        </w:rPr>
        <w:t xml:space="preserve">) e uno </w:t>
      </w:r>
      <w:proofErr w:type="spellStart"/>
      <w:r w:rsidRPr="00210808">
        <w:rPr>
          <w:rFonts w:ascii="Times New Roman" w:eastAsia="Times New Roman" w:hAnsi="Times New Roman" w:cs="Times New Roman"/>
          <w:sz w:val="28"/>
          <w:szCs w:val="28"/>
          <w:lang w:eastAsia="it-IT"/>
        </w:rPr>
        <w:t>italiano.Nel</w:t>
      </w:r>
      <w:proofErr w:type="spellEnd"/>
      <w:r w:rsidRPr="00210808">
        <w:rPr>
          <w:rFonts w:ascii="Times New Roman" w:eastAsia="Times New Roman" w:hAnsi="Times New Roman" w:cs="Times New Roman"/>
          <w:sz w:val="28"/>
          <w:szCs w:val="28"/>
          <w:lang w:eastAsia="it-IT"/>
        </w:rPr>
        <w:t xml:space="preserve"> </w:t>
      </w:r>
      <w:hyperlink r:id="rId76" w:tooltip="1983" w:history="1">
        <w:r w:rsidRPr="00210808">
          <w:rPr>
            <w:rFonts w:ascii="Times New Roman" w:eastAsia="Times New Roman" w:hAnsi="Times New Roman" w:cs="Times New Roman"/>
            <w:sz w:val="28"/>
            <w:szCs w:val="28"/>
            <w:u w:val="single"/>
            <w:lang w:eastAsia="it-IT"/>
          </w:rPr>
          <w:t>1983</w:t>
        </w:r>
      </w:hyperlink>
      <w:r w:rsidRPr="00210808">
        <w:rPr>
          <w:rFonts w:ascii="Times New Roman" w:eastAsia="Times New Roman" w:hAnsi="Times New Roman" w:cs="Times New Roman"/>
          <w:sz w:val="28"/>
          <w:szCs w:val="28"/>
          <w:lang w:eastAsia="it-IT"/>
        </w:rPr>
        <w:t xml:space="preserve"> muore </w:t>
      </w:r>
      <w:hyperlink r:id="rId77" w:tooltip="Umberto II di Savoia" w:history="1">
        <w:r w:rsidRPr="00210808">
          <w:rPr>
            <w:rFonts w:ascii="Times New Roman" w:eastAsia="Times New Roman" w:hAnsi="Times New Roman" w:cs="Times New Roman"/>
            <w:sz w:val="28"/>
            <w:szCs w:val="28"/>
            <w:u w:val="single"/>
            <w:lang w:eastAsia="it-IT"/>
          </w:rPr>
          <w:t>Umberto II di Savoia</w:t>
        </w:r>
      </w:hyperlink>
      <w:r w:rsidRPr="00210808">
        <w:rPr>
          <w:rFonts w:ascii="Times New Roman" w:eastAsia="Times New Roman" w:hAnsi="Times New Roman" w:cs="Times New Roman"/>
          <w:sz w:val="28"/>
          <w:szCs w:val="28"/>
          <w:lang w:eastAsia="it-IT"/>
        </w:rPr>
        <w:t xml:space="preserve">, ultimo re d'Italia: nel suo testamento egli lascia la Sindone in eredità al Papa. </w:t>
      </w:r>
      <w:hyperlink r:id="rId78" w:tooltip="Papa Giovanni Paolo II" w:history="1">
        <w:r w:rsidRPr="00210808">
          <w:rPr>
            <w:rFonts w:ascii="Times New Roman" w:eastAsia="Times New Roman" w:hAnsi="Times New Roman" w:cs="Times New Roman"/>
            <w:sz w:val="28"/>
            <w:szCs w:val="28"/>
            <w:u w:val="single"/>
            <w:lang w:eastAsia="it-IT"/>
          </w:rPr>
          <w:t>Giovanni Paolo II</w:t>
        </w:r>
      </w:hyperlink>
      <w:r w:rsidRPr="00210808">
        <w:rPr>
          <w:rFonts w:ascii="Times New Roman" w:eastAsia="Times New Roman" w:hAnsi="Times New Roman" w:cs="Times New Roman"/>
          <w:sz w:val="28"/>
          <w:szCs w:val="28"/>
          <w:lang w:eastAsia="it-IT"/>
        </w:rPr>
        <w:t xml:space="preserve"> stabilisce che essa rimanga a Torino e nomina l'arcivescovo della città suo </w:t>
      </w:r>
      <w:proofErr w:type="spellStart"/>
      <w:r w:rsidRPr="00210808">
        <w:rPr>
          <w:rFonts w:ascii="Times New Roman" w:eastAsia="Times New Roman" w:hAnsi="Times New Roman" w:cs="Times New Roman"/>
          <w:sz w:val="28"/>
          <w:szCs w:val="28"/>
          <w:lang w:eastAsia="it-IT"/>
        </w:rPr>
        <w:t>custode.Nel</w:t>
      </w:r>
      <w:proofErr w:type="spellEnd"/>
      <w:r w:rsidRPr="00210808">
        <w:rPr>
          <w:rFonts w:ascii="Times New Roman" w:eastAsia="Times New Roman" w:hAnsi="Times New Roman" w:cs="Times New Roman"/>
          <w:sz w:val="28"/>
          <w:szCs w:val="28"/>
          <w:lang w:eastAsia="it-IT"/>
        </w:rPr>
        <w:t xml:space="preserve"> </w:t>
      </w:r>
      <w:hyperlink r:id="rId79" w:tooltip="1988" w:history="1">
        <w:r w:rsidRPr="00210808">
          <w:rPr>
            <w:rFonts w:ascii="Times New Roman" w:eastAsia="Times New Roman" w:hAnsi="Times New Roman" w:cs="Times New Roman"/>
            <w:sz w:val="28"/>
            <w:szCs w:val="28"/>
            <w:u w:val="single"/>
            <w:lang w:eastAsia="it-IT"/>
          </w:rPr>
          <w:t>1988</w:t>
        </w:r>
      </w:hyperlink>
      <w:r w:rsidRPr="00210808">
        <w:rPr>
          <w:rFonts w:ascii="Times New Roman" w:eastAsia="Times New Roman" w:hAnsi="Times New Roman" w:cs="Times New Roman"/>
          <w:sz w:val="28"/>
          <w:szCs w:val="28"/>
          <w:lang w:eastAsia="it-IT"/>
        </w:rPr>
        <w:t xml:space="preserve"> tre laboratori internazionali eseguono l'</w:t>
      </w:r>
      <w:hyperlink r:id="rId80" w:tooltip="Esame del carbonio 14 sulla Sindone" w:history="1">
        <w:r w:rsidRPr="00210808">
          <w:rPr>
            <w:rFonts w:ascii="Times New Roman" w:eastAsia="Times New Roman" w:hAnsi="Times New Roman" w:cs="Times New Roman"/>
            <w:sz w:val="28"/>
            <w:szCs w:val="28"/>
            <w:u w:val="single"/>
            <w:lang w:eastAsia="it-IT"/>
          </w:rPr>
          <w:t>esame del carbonio 14</w:t>
        </w:r>
      </w:hyperlink>
      <w:r w:rsidRPr="00210808">
        <w:rPr>
          <w:rFonts w:ascii="Times New Roman" w:eastAsia="Times New Roman" w:hAnsi="Times New Roman" w:cs="Times New Roman"/>
          <w:sz w:val="28"/>
          <w:szCs w:val="28"/>
          <w:lang w:eastAsia="it-IT"/>
        </w:rPr>
        <w:t xml:space="preserve">: la Sindone viene datata agli anni </w:t>
      </w:r>
      <w:hyperlink r:id="rId81" w:tooltip="1260" w:history="1">
        <w:r w:rsidRPr="00210808">
          <w:rPr>
            <w:rFonts w:ascii="Times New Roman" w:eastAsia="Times New Roman" w:hAnsi="Times New Roman" w:cs="Times New Roman"/>
            <w:sz w:val="28"/>
            <w:szCs w:val="28"/>
            <w:u w:val="single"/>
            <w:lang w:eastAsia="it-IT"/>
          </w:rPr>
          <w:t>1260</w:t>
        </w:r>
      </w:hyperlink>
      <w:r w:rsidRPr="00210808">
        <w:rPr>
          <w:rFonts w:ascii="Times New Roman" w:eastAsia="Times New Roman" w:hAnsi="Times New Roman" w:cs="Times New Roman"/>
          <w:sz w:val="28"/>
          <w:szCs w:val="28"/>
          <w:lang w:eastAsia="it-IT"/>
        </w:rPr>
        <w:t>-</w:t>
      </w:r>
      <w:hyperlink r:id="rId82" w:tooltip="1390" w:history="1">
        <w:r w:rsidRPr="00210808">
          <w:rPr>
            <w:rFonts w:ascii="Times New Roman" w:eastAsia="Times New Roman" w:hAnsi="Times New Roman" w:cs="Times New Roman"/>
            <w:sz w:val="28"/>
            <w:szCs w:val="28"/>
            <w:u w:val="single"/>
            <w:lang w:eastAsia="it-IT"/>
          </w:rPr>
          <w:t>1390</w:t>
        </w:r>
      </w:hyperlink>
      <w:r w:rsidRPr="00210808">
        <w:rPr>
          <w:rFonts w:ascii="Times New Roman" w:eastAsia="Times New Roman" w:hAnsi="Times New Roman" w:cs="Times New Roman"/>
          <w:sz w:val="28"/>
          <w:szCs w:val="28"/>
          <w:lang w:eastAsia="it-IT"/>
        </w:rPr>
        <w:t xml:space="preserve">, ma il risultato viene contestato da numerosi </w:t>
      </w:r>
      <w:proofErr w:type="spellStart"/>
      <w:r w:rsidRPr="00210808">
        <w:rPr>
          <w:rFonts w:ascii="Times New Roman" w:eastAsia="Times New Roman" w:hAnsi="Times New Roman" w:cs="Times New Roman"/>
          <w:sz w:val="28"/>
          <w:szCs w:val="28"/>
          <w:lang w:eastAsia="it-IT"/>
        </w:rPr>
        <w:t>sindonologi</w:t>
      </w:r>
      <w:proofErr w:type="spellEnd"/>
      <w:r w:rsidRPr="00210808">
        <w:rPr>
          <w:rFonts w:ascii="Times New Roman" w:eastAsia="Times New Roman" w:hAnsi="Times New Roman" w:cs="Times New Roman"/>
          <w:sz w:val="28"/>
          <w:szCs w:val="28"/>
          <w:lang w:eastAsia="it-IT"/>
        </w:rPr>
        <w:t>.</w:t>
      </w:r>
    </w:p>
    <w:p w:rsidR="00210808" w:rsidRPr="00210808" w:rsidRDefault="00210808" w:rsidP="00210808">
      <w:pPr>
        <w:spacing w:before="100" w:beforeAutospacing="1" w:after="100" w:afterAutospacing="1" w:line="240" w:lineRule="auto"/>
        <w:rPr>
          <w:rFonts w:ascii="Times New Roman" w:eastAsia="Times New Roman" w:hAnsi="Times New Roman" w:cs="Times New Roman"/>
          <w:sz w:val="28"/>
          <w:szCs w:val="28"/>
          <w:lang w:eastAsia="it-IT"/>
        </w:rPr>
      </w:pPr>
      <w:r w:rsidRPr="00210808">
        <w:rPr>
          <w:rFonts w:ascii="Times New Roman" w:eastAsia="Times New Roman" w:hAnsi="Times New Roman" w:cs="Times New Roman"/>
          <w:sz w:val="28"/>
          <w:szCs w:val="28"/>
          <w:lang w:eastAsia="it-IT"/>
        </w:rPr>
        <w:t xml:space="preserve">Nel </w:t>
      </w:r>
      <w:hyperlink r:id="rId83" w:tooltip="1997" w:history="1">
        <w:r w:rsidRPr="00210808">
          <w:rPr>
            <w:rFonts w:ascii="Times New Roman" w:eastAsia="Times New Roman" w:hAnsi="Times New Roman" w:cs="Times New Roman"/>
            <w:sz w:val="28"/>
            <w:szCs w:val="28"/>
            <w:u w:val="single"/>
            <w:lang w:eastAsia="it-IT"/>
          </w:rPr>
          <w:t>1997</w:t>
        </w:r>
      </w:hyperlink>
      <w:r w:rsidRPr="00210808">
        <w:rPr>
          <w:rFonts w:ascii="Times New Roman" w:eastAsia="Times New Roman" w:hAnsi="Times New Roman" w:cs="Times New Roman"/>
          <w:sz w:val="28"/>
          <w:szCs w:val="28"/>
          <w:lang w:eastAsia="it-IT"/>
        </w:rPr>
        <w:t xml:space="preserve"> un incendio scoppiato nella cappella del </w:t>
      </w:r>
      <w:proofErr w:type="spellStart"/>
      <w:r w:rsidRPr="00210808">
        <w:rPr>
          <w:rFonts w:ascii="Times New Roman" w:eastAsia="Times New Roman" w:hAnsi="Times New Roman" w:cs="Times New Roman"/>
          <w:sz w:val="28"/>
          <w:szCs w:val="28"/>
          <w:lang w:eastAsia="it-IT"/>
        </w:rPr>
        <w:t>Guarini</w:t>
      </w:r>
      <w:proofErr w:type="spellEnd"/>
      <w:r w:rsidRPr="00210808">
        <w:rPr>
          <w:rFonts w:ascii="Times New Roman" w:eastAsia="Times New Roman" w:hAnsi="Times New Roman" w:cs="Times New Roman"/>
          <w:sz w:val="28"/>
          <w:szCs w:val="28"/>
          <w:lang w:eastAsia="it-IT"/>
        </w:rPr>
        <w:t xml:space="preserve"> mette di nuovo in pericolo la Sindone che però non subisce </w:t>
      </w:r>
      <w:proofErr w:type="spellStart"/>
      <w:r w:rsidRPr="00210808">
        <w:rPr>
          <w:rFonts w:ascii="Times New Roman" w:eastAsia="Times New Roman" w:hAnsi="Times New Roman" w:cs="Times New Roman"/>
          <w:sz w:val="28"/>
          <w:szCs w:val="28"/>
          <w:lang w:eastAsia="it-IT"/>
        </w:rPr>
        <w:t>danni.Nel</w:t>
      </w:r>
      <w:proofErr w:type="spellEnd"/>
      <w:r w:rsidRPr="00210808">
        <w:rPr>
          <w:rFonts w:ascii="Times New Roman" w:eastAsia="Times New Roman" w:hAnsi="Times New Roman" w:cs="Times New Roman"/>
          <w:sz w:val="28"/>
          <w:szCs w:val="28"/>
          <w:lang w:eastAsia="it-IT"/>
        </w:rPr>
        <w:t xml:space="preserve"> </w:t>
      </w:r>
      <w:hyperlink r:id="rId84" w:tooltip="2002" w:history="1">
        <w:r w:rsidRPr="00210808">
          <w:rPr>
            <w:rFonts w:ascii="Times New Roman" w:eastAsia="Times New Roman" w:hAnsi="Times New Roman" w:cs="Times New Roman"/>
            <w:sz w:val="28"/>
            <w:szCs w:val="28"/>
            <w:u w:val="single"/>
            <w:lang w:eastAsia="it-IT"/>
          </w:rPr>
          <w:t>2002</w:t>
        </w:r>
      </w:hyperlink>
      <w:r w:rsidRPr="00210808">
        <w:rPr>
          <w:rFonts w:ascii="Times New Roman" w:eastAsia="Times New Roman" w:hAnsi="Times New Roman" w:cs="Times New Roman"/>
          <w:sz w:val="28"/>
          <w:szCs w:val="28"/>
          <w:lang w:eastAsia="it-IT"/>
        </w:rPr>
        <w:t xml:space="preserve"> la Sindone viene sottoposta a un intervento di restauro conservativo: vengono rimossi i lembi di tessuto bruciato nell'incendio del 1532 e i rattoppi applicati dalle suore di </w:t>
      </w:r>
      <w:proofErr w:type="spellStart"/>
      <w:r w:rsidRPr="00210808">
        <w:rPr>
          <w:rFonts w:ascii="Times New Roman" w:eastAsia="Times New Roman" w:hAnsi="Times New Roman" w:cs="Times New Roman"/>
          <w:sz w:val="28"/>
          <w:szCs w:val="28"/>
          <w:lang w:eastAsia="it-IT"/>
        </w:rPr>
        <w:t>Chambéry</w:t>
      </w:r>
      <w:proofErr w:type="spellEnd"/>
      <w:r w:rsidRPr="00210808">
        <w:rPr>
          <w:rFonts w:ascii="Times New Roman" w:eastAsia="Times New Roman" w:hAnsi="Times New Roman" w:cs="Times New Roman"/>
          <w:sz w:val="28"/>
          <w:szCs w:val="28"/>
          <w:lang w:eastAsia="it-IT"/>
        </w:rPr>
        <w:t>; anche il telo di sostegno (la "tela d'Olanda") applicata nel 1534 viene sostituito. Per l'</w:t>
      </w:r>
      <w:hyperlink r:id="rId85" w:tooltip="Ostensione" w:history="1">
        <w:r w:rsidRPr="00210808">
          <w:rPr>
            <w:rFonts w:ascii="Times New Roman" w:eastAsia="Times New Roman" w:hAnsi="Times New Roman" w:cs="Times New Roman"/>
            <w:sz w:val="28"/>
            <w:szCs w:val="28"/>
            <w:u w:val="single"/>
            <w:lang w:eastAsia="it-IT"/>
          </w:rPr>
          <w:t>ostensione</w:t>
        </w:r>
      </w:hyperlink>
      <w:r w:rsidRPr="00210808">
        <w:rPr>
          <w:rFonts w:ascii="Times New Roman" w:eastAsia="Times New Roman" w:hAnsi="Times New Roman" w:cs="Times New Roman"/>
          <w:sz w:val="28"/>
          <w:szCs w:val="28"/>
          <w:lang w:eastAsia="it-IT"/>
        </w:rPr>
        <w:t xml:space="preserve"> del </w:t>
      </w:r>
      <w:hyperlink r:id="rId86" w:tooltip="2010" w:history="1">
        <w:r w:rsidRPr="00210808">
          <w:rPr>
            <w:rFonts w:ascii="Times New Roman" w:eastAsia="Times New Roman" w:hAnsi="Times New Roman" w:cs="Times New Roman"/>
            <w:sz w:val="28"/>
            <w:szCs w:val="28"/>
            <w:u w:val="single"/>
            <w:lang w:eastAsia="it-IT"/>
          </w:rPr>
          <w:t>2010</w:t>
        </w:r>
      </w:hyperlink>
      <w:r w:rsidRPr="00210808">
        <w:rPr>
          <w:rFonts w:ascii="Times New Roman" w:eastAsia="Times New Roman" w:hAnsi="Times New Roman" w:cs="Times New Roman"/>
          <w:sz w:val="28"/>
          <w:szCs w:val="28"/>
          <w:lang w:eastAsia="it-IT"/>
        </w:rPr>
        <w:t xml:space="preserve"> iniziata il 10 aprile e terminata il 23 maggio, oltre 1 milione e 700 000 pellegrini hanno prenotato la visita alla Sindone presso il Duomo di Torino. L'ultima Ostensione si è svolta dal 18 aprile al 24 giugno 2015. Il periodo è stato più lungo (67 giorni) rispetto a quello di altre esposizioni del Telo sia per la visita del </w:t>
      </w:r>
      <w:hyperlink r:id="rId87" w:tooltip="Papa Francesco" w:history="1">
        <w:r w:rsidRPr="00210808">
          <w:rPr>
            <w:rFonts w:ascii="Times New Roman" w:eastAsia="Times New Roman" w:hAnsi="Times New Roman" w:cs="Times New Roman"/>
            <w:sz w:val="28"/>
            <w:szCs w:val="28"/>
            <w:u w:val="single"/>
            <w:lang w:eastAsia="it-IT"/>
          </w:rPr>
          <w:t>Papa</w:t>
        </w:r>
      </w:hyperlink>
      <w:r w:rsidRPr="00210808">
        <w:rPr>
          <w:rFonts w:ascii="Times New Roman" w:eastAsia="Times New Roman" w:hAnsi="Times New Roman" w:cs="Times New Roman"/>
          <w:sz w:val="28"/>
          <w:szCs w:val="28"/>
          <w:lang w:eastAsia="it-IT"/>
        </w:rPr>
        <w:t xml:space="preserve"> (avvenuta il 21 giugno) sia per la concomitanza con le celebrazioni del Giubileo </w:t>
      </w:r>
      <w:hyperlink r:id="rId88" w:tooltip="Società Salesiana di San Giovanni Bosco" w:history="1">
        <w:r w:rsidRPr="00210808">
          <w:rPr>
            <w:rFonts w:ascii="Times New Roman" w:eastAsia="Times New Roman" w:hAnsi="Times New Roman" w:cs="Times New Roman"/>
            <w:sz w:val="28"/>
            <w:szCs w:val="28"/>
            <w:u w:val="single"/>
            <w:lang w:eastAsia="it-IT"/>
          </w:rPr>
          <w:t>Salesiano</w:t>
        </w:r>
      </w:hyperlink>
      <w:r w:rsidRPr="00210808">
        <w:rPr>
          <w:rFonts w:ascii="Times New Roman" w:eastAsia="Times New Roman" w:hAnsi="Times New Roman" w:cs="Times New Roman"/>
          <w:sz w:val="28"/>
          <w:szCs w:val="28"/>
          <w:lang w:eastAsia="it-IT"/>
        </w:rPr>
        <w:t xml:space="preserve"> (200 anni dalla nascita di </w:t>
      </w:r>
      <w:hyperlink r:id="rId89" w:tooltip="Giovanni Bosco" w:history="1">
        <w:r w:rsidRPr="00210808">
          <w:rPr>
            <w:rFonts w:ascii="Times New Roman" w:eastAsia="Times New Roman" w:hAnsi="Times New Roman" w:cs="Times New Roman"/>
            <w:sz w:val="28"/>
            <w:szCs w:val="28"/>
            <w:u w:val="single"/>
            <w:lang w:eastAsia="it-IT"/>
          </w:rPr>
          <w:t>Don Bosco</w:t>
        </w:r>
      </w:hyperlink>
      <w:r w:rsidRPr="00210808">
        <w:rPr>
          <w:rFonts w:ascii="Times New Roman" w:eastAsia="Times New Roman" w:hAnsi="Times New Roman" w:cs="Times New Roman"/>
          <w:sz w:val="28"/>
          <w:szCs w:val="28"/>
          <w:lang w:eastAsia="it-IT"/>
        </w:rPr>
        <w:t>).</w:t>
      </w:r>
    </w:p>
    <w:p w:rsidR="00210808" w:rsidRPr="00D90E64" w:rsidRDefault="00210808" w:rsidP="00210808">
      <w:pPr>
        <w:jc w:val="both"/>
        <w:rPr>
          <w:sz w:val="32"/>
          <w:szCs w:val="32"/>
        </w:rPr>
      </w:pPr>
    </w:p>
    <w:p w:rsidR="00210808" w:rsidRPr="00210808" w:rsidRDefault="00210808" w:rsidP="00210808">
      <w:pPr>
        <w:shd w:val="clear" w:color="auto" w:fill="FFFFFF"/>
        <w:spacing w:after="0" w:line="240" w:lineRule="auto"/>
        <w:rPr>
          <w:rFonts w:ascii="Times New Roman" w:eastAsia="Times New Roman" w:hAnsi="Times New Roman" w:cs="Times New Roman"/>
          <w:color w:val="333333"/>
          <w:szCs w:val="20"/>
          <w:lang w:eastAsia="it-IT"/>
        </w:rPr>
      </w:pPr>
      <w:r w:rsidRPr="00210808">
        <w:rPr>
          <w:rFonts w:ascii="Times New Roman" w:eastAsia="Times New Roman" w:hAnsi="Times New Roman" w:cs="Times New Roman"/>
          <w:color w:val="333333"/>
          <w:szCs w:val="20"/>
          <w:bdr w:val="none" w:sz="0" w:space="0" w:color="auto" w:frame="1"/>
          <w:lang w:eastAsia="it-IT"/>
        </w:rPr>
        <w:t>Signore Gesù,</w:t>
      </w:r>
    </w:p>
    <w:p w:rsidR="00210808" w:rsidRDefault="00210808" w:rsidP="00210808">
      <w:pPr>
        <w:shd w:val="clear" w:color="auto" w:fill="FFFFFF"/>
        <w:spacing w:after="0" w:line="240" w:lineRule="auto"/>
        <w:rPr>
          <w:rFonts w:ascii="Times New Roman" w:eastAsia="Times New Roman" w:hAnsi="Times New Roman" w:cs="Times New Roman"/>
          <w:color w:val="333333"/>
          <w:szCs w:val="20"/>
          <w:lang w:eastAsia="it-IT"/>
        </w:rPr>
      </w:pPr>
      <w:r w:rsidRPr="00210808">
        <w:rPr>
          <w:rFonts w:ascii="Times New Roman" w:eastAsia="Times New Roman" w:hAnsi="Times New Roman" w:cs="Times New Roman"/>
          <w:color w:val="333333"/>
          <w:szCs w:val="20"/>
          <w:lang w:eastAsia="it-IT"/>
        </w:rPr>
        <w:t>davanti alla Sindone, come in uno specchio,</w:t>
      </w:r>
      <w:r w:rsidRPr="00210808">
        <w:rPr>
          <w:rFonts w:ascii="Times New Roman" w:eastAsia="Times New Roman" w:hAnsi="Times New Roman" w:cs="Times New Roman"/>
          <w:color w:val="333333"/>
          <w:szCs w:val="20"/>
          <w:lang w:eastAsia="it-IT"/>
        </w:rPr>
        <w:br/>
        <w:t xml:space="preserve">contempliamo il mistero della </w:t>
      </w:r>
      <w:r>
        <w:rPr>
          <w:rFonts w:ascii="Times New Roman" w:eastAsia="Times New Roman" w:hAnsi="Times New Roman" w:cs="Times New Roman"/>
          <w:color w:val="333333"/>
          <w:szCs w:val="20"/>
          <w:lang w:eastAsia="it-IT"/>
        </w:rPr>
        <w:t>tua passione e morte per noi.</w:t>
      </w:r>
      <w:r>
        <w:rPr>
          <w:rFonts w:ascii="Times New Roman" w:eastAsia="Times New Roman" w:hAnsi="Times New Roman" w:cs="Times New Roman"/>
          <w:color w:val="333333"/>
          <w:szCs w:val="20"/>
          <w:lang w:eastAsia="it-IT"/>
        </w:rPr>
        <w:br/>
        <w:t> </w:t>
      </w:r>
      <w:r w:rsidRPr="00210808">
        <w:rPr>
          <w:rFonts w:ascii="Times New Roman" w:eastAsia="Times New Roman" w:hAnsi="Times New Roman" w:cs="Times New Roman"/>
          <w:color w:val="333333"/>
          <w:szCs w:val="20"/>
          <w:lang w:eastAsia="it-IT"/>
        </w:rPr>
        <w:t>È l’Amore più grande</w:t>
      </w:r>
      <w:r w:rsidRPr="00210808">
        <w:rPr>
          <w:rFonts w:ascii="Times New Roman" w:eastAsia="Times New Roman" w:hAnsi="Times New Roman" w:cs="Times New Roman"/>
          <w:color w:val="333333"/>
          <w:szCs w:val="20"/>
          <w:lang w:eastAsia="it-IT"/>
        </w:rPr>
        <w:br/>
        <w:t>con cui ci hai amati, fino a dare la</w:t>
      </w:r>
      <w:r>
        <w:rPr>
          <w:rFonts w:ascii="Times New Roman" w:eastAsia="Times New Roman" w:hAnsi="Times New Roman" w:cs="Times New Roman"/>
          <w:color w:val="333333"/>
          <w:szCs w:val="20"/>
          <w:lang w:eastAsia="it-IT"/>
        </w:rPr>
        <w:t xml:space="preserve"> vita per l’ultimo peccatore.</w:t>
      </w:r>
      <w:r>
        <w:rPr>
          <w:rFonts w:ascii="Times New Roman" w:eastAsia="Times New Roman" w:hAnsi="Times New Roman" w:cs="Times New Roman"/>
          <w:color w:val="333333"/>
          <w:szCs w:val="20"/>
          <w:lang w:eastAsia="it-IT"/>
        </w:rPr>
        <w:br/>
        <w:t> </w:t>
      </w:r>
      <w:r w:rsidRPr="00210808">
        <w:rPr>
          <w:rFonts w:ascii="Times New Roman" w:eastAsia="Times New Roman" w:hAnsi="Times New Roman" w:cs="Times New Roman"/>
          <w:color w:val="333333"/>
          <w:szCs w:val="20"/>
          <w:lang w:eastAsia="it-IT"/>
        </w:rPr>
        <w:t>È l’Amore più grande,</w:t>
      </w:r>
      <w:r w:rsidRPr="00210808">
        <w:rPr>
          <w:rFonts w:ascii="Times New Roman" w:eastAsia="Times New Roman" w:hAnsi="Times New Roman" w:cs="Times New Roman"/>
          <w:color w:val="333333"/>
          <w:szCs w:val="20"/>
          <w:lang w:eastAsia="it-IT"/>
        </w:rPr>
        <w:br/>
        <w:t>che spinge anche noi a dare la vita per</w:t>
      </w:r>
      <w:r>
        <w:rPr>
          <w:rFonts w:ascii="Times New Roman" w:eastAsia="Times New Roman" w:hAnsi="Times New Roman" w:cs="Times New Roman"/>
          <w:color w:val="333333"/>
          <w:szCs w:val="20"/>
          <w:lang w:eastAsia="it-IT"/>
        </w:rPr>
        <w:t xml:space="preserve"> i nostri fratelli e sorelle.</w:t>
      </w:r>
      <w:r>
        <w:rPr>
          <w:rFonts w:ascii="Times New Roman" w:eastAsia="Times New Roman" w:hAnsi="Times New Roman" w:cs="Times New Roman"/>
          <w:color w:val="333333"/>
          <w:szCs w:val="20"/>
          <w:lang w:eastAsia="it-IT"/>
        </w:rPr>
        <w:br/>
        <w:t> </w:t>
      </w:r>
      <w:r w:rsidRPr="00210808">
        <w:rPr>
          <w:rFonts w:ascii="Times New Roman" w:eastAsia="Times New Roman" w:hAnsi="Times New Roman" w:cs="Times New Roman"/>
          <w:color w:val="333333"/>
          <w:szCs w:val="20"/>
          <w:lang w:eastAsia="it-IT"/>
        </w:rPr>
        <w:t>Nelle ferite del tuo corpo martoriato</w:t>
      </w:r>
      <w:r w:rsidRPr="00210808">
        <w:rPr>
          <w:rFonts w:ascii="Times New Roman" w:eastAsia="Times New Roman" w:hAnsi="Times New Roman" w:cs="Times New Roman"/>
          <w:color w:val="333333"/>
          <w:szCs w:val="20"/>
          <w:lang w:eastAsia="it-IT"/>
        </w:rPr>
        <w:br/>
        <w:t>meditiamo le ferite causate da ogni</w:t>
      </w:r>
      <w:r>
        <w:rPr>
          <w:rFonts w:ascii="Times New Roman" w:eastAsia="Times New Roman" w:hAnsi="Times New Roman" w:cs="Times New Roman"/>
          <w:color w:val="333333"/>
          <w:szCs w:val="20"/>
          <w:lang w:eastAsia="it-IT"/>
        </w:rPr>
        <w:t xml:space="preserve"> peccato:</w:t>
      </w:r>
      <w:r>
        <w:rPr>
          <w:rFonts w:ascii="Times New Roman" w:eastAsia="Times New Roman" w:hAnsi="Times New Roman" w:cs="Times New Roman"/>
          <w:color w:val="333333"/>
          <w:szCs w:val="20"/>
          <w:lang w:eastAsia="it-IT"/>
        </w:rPr>
        <w:br/>
        <w:t>perdonaci, Signore.</w:t>
      </w:r>
      <w:r>
        <w:rPr>
          <w:rFonts w:ascii="Times New Roman" w:eastAsia="Times New Roman" w:hAnsi="Times New Roman" w:cs="Times New Roman"/>
          <w:color w:val="333333"/>
          <w:szCs w:val="20"/>
          <w:lang w:eastAsia="it-IT"/>
        </w:rPr>
        <w:br/>
        <w:t> </w:t>
      </w:r>
      <w:r w:rsidRPr="00210808">
        <w:rPr>
          <w:rFonts w:ascii="Times New Roman" w:eastAsia="Times New Roman" w:hAnsi="Times New Roman" w:cs="Times New Roman"/>
          <w:color w:val="333333"/>
          <w:szCs w:val="20"/>
          <w:lang w:eastAsia="it-IT"/>
        </w:rPr>
        <w:t>Nel silenzio del tuo volto umiliato</w:t>
      </w:r>
      <w:r w:rsidRPr="00210808">
        <w:rPr>
          <w:rFonts w:ascii="Times New Roman" w:eastAsia="Times New Roman" w:hAnsi="Times New Roman" w:cs="Times New Roman"/>
          <w:color w:val="333333"/>
          <w:szCs w:val="20"/>
          <w:lang w:eastAsia="it-IT"/>
        </w:rPr>
        <w:br/>
        <w:t>riconosciamo il volto sofferente di ogni uomo:</w:t>
      </w:r>
      <w:r w:rsidRPr="00210808">
        <w:rPr>
          <w:rFonts w:ascii="Times New Roman" w:eastAsia="Times New Roman" w:hAnsi="Times New Roman" w:cs="Times New Roman"/>
          <w:color w:val="333333"/>
          <w:szCs w:val="20"/>
          <w:lang w:eastAsia="it-IT"/>
        </w:rPr>
        <w:br/>
        <w:t>soccorrici, Signore.</w:t>
      </w:r>
    </w:p>
    <w:p w:rsidR="00210808" w:rsidRPr="00210808" w:rsidRDefault="00210808" w:rsidP="00210808">
      <w:pPr>
        <w:shd w:val="clear" w:color="auto" w:fill="FFFFFF"/>
        <w:spacing w:after="0" w:line="240" w:lineRule="auto"/>
        <w:rPr>
          <w:rFonts w:ascii="Times New Roman" w:eastAsia="Times New Roman" w:hAnsi="Times New Roman" w:cs="Times New Roman"/>
          <w:color w:val="333333"/>
          <w:szCs w:val="20"/>
          <w:lang w:eastAsia="it-IT"/>
        </w:rPr>
      </w:pPr>
      <w:r w:rsidRPr="00210808">
        <w:rPr>
          <w:rFonts w:ascii="Times New Roman" w:eastAsia="Times New Roman" w:hAnsi="Times New Roman" w:cs="Times New Roman"/>
          <w:color w:val="333333"/>
          <w:szCs w:val="20"/>
          <w:lang w:eastAsia="it-IT"/>
        </w:rPr>
        <w:lastRenderedPageBreak/>
        <w:t>Nella pace del tuo corpo adagiato nel sepolcro</w:t>
      </w:r>
      <w:r w:rsidRPr="00210808">
        <w:rPr>
          <w:rFonts w:ascii="Times New Roman" w:eastAsia="Times New Roman" w:hAnsi="Times New Roman" w:cs="Times New Roman"/>
          <w:color w:val="333333"/>
          <w:szCs w:val="20"/>
          <w:lang w:eastAsia="it-IT"/>
        </w:rPr>
        <w:br/>
        <w:t>meditiamo il mistero della morte che attende la risurrezione:</w:t>
      </w:r>
    </w:p>
    <w:p w:rsidR="00210808" w:rsidRPr="00210808" w:rsidRDefault="00210808" w:rsidP="00210808">
      <w:pPr>
        <w:shd w:val="clear" w:color="auto" w:fill="FFFFFF"/>
        <w:spacing w:after="0" w:line="240" w:lineRule="auto"/>
        <w:rPr>
          <w:rFonts w:ascii="Times New Roman" w:eastAsia="Times New Roman" w:hAnsi="Times New Roman" w:cs="Times New Roman"/>
          <w:color w:val="333333"/>
          <w:szCs w:val="20"/>
          <w:lang w:eastAsia="it-IT"/>
        </w:rPr>
      </w:pPr>
      <w:r w:rsidRPr="00210808">
        <w:rPr>
          <w:rFonts w:ascii="Times New Roman" w:eastAsia="Times New Roman" w:hAnsi="Times New Roman" w:cs="Times New Roman"/>
          <w:color w:val="333333"/>
          <w:szCs w:val="20"/>
          <w:lang w:eastAsia="it-IT"/>
        </w:rPr>
        <w:t>ascoltaci, Signore.</w:t>
      </w:r>
      <w:r w:rsidRPr="00210808">
        <w:rPr>
          <w:rFonts w:ascii="Times New Roman" w:eastAsia="Times New Roman" w:hAnsi="Times New Roman" w:cs="Times New Roman"/>
          <w:color w:val="333333"/>
          <w:szCs w:val="20"/>
          <w:lang w:eastAsia="it-IT"/>
        </w:rPr>
        <w:br/>
        <w:t> Tu che sulla croce hai abbracciato tutti noi,</w:t>
      </w:r>
      <w:r w:rsidRPr="00210808">
        <w:rPr>
          <w:rFonts w:ascii="Times New Roman" w:eastAsia="Times New Roman" w:hAnsi="Times New Roman" w:cs="Times New Roman"/>
          <w:color w:val="333333"/>
          <w:szCs w:val="20"/>
          <w:lang w:eastAsia="it-IT"/>
        </w:rPr>
        <w:br/>
        <w:t>e ci hai affidati come figli alla Vergine Maria,</w:t>
      </w:r>
      <w:r w:rsidRPr="00210808">
        <w:rPr>
          <w:rFonts w:ascii="Times New Roman" w:eastAsia="Times New Roman" w:hAnsi="Times New Roman" w:cs="Times New Roman"/>
          <w:color w:val="333333"/>
          <w:szCs w:val="20"/>
          <w:lang w:eastAsia="it-IT"/>
        </w:rPr>
        <w:br/>
        <w:t>fa’ che nessuno si senta lontano dal tuo amore,</w:t>
      </w:r>
      <w:r w:rsidRPr="00210808">
        <w:rPr>
          <w:rFonts w:ascii="Times New Roman" w:eastAsia="Times New Roman" w:hAnsi="Times New Roman" w:cs="Times New Roman"/>
          <w:color w:val="333333"/>
          <w:szCs w:val="20"/>
          <w:lang w:eastAsia="it-IT"/>
        </w:rPr>
        <w:br/>
        <w:t>e in ogni volto possiamo riconoscere il tuo volto,</w:t>
      </w:r>
      <w:r w:rsidRPr="00210808">
        <w:rPr>
          <w:rFonts w:ascii="Times New Roman" w:eastAsia="Times New Roman" w:hAnsi="Times New Roman" w:cs="Times New Roman"/>
          <w:color w:val="333333"/>
          <w:szCs w:val="20"/>
          <w:lang w:eastAsia="it-IT"/>
        </w:rPr>
        <w:br/>
        <w:t>che ci  invita ad amarci come tu ci ami.</w:t>
      </w:r>
      <w:r>
        <w:rPr>
          <w:rFonts w:ascii="Times New Roman" w:eastAsia="Times New Roman" w:hAnsi="Times New Roman" w:cs="Times New Roman"/>
          <w:color w:val="333333"/>
          <w:szCs w:val="20"/>
          <w:lang w:eastAsia="it-IT"/>
        </w:rPr>
        <w:t xml:space="preserve"> Amen.</w:t>
      </w:r>
    </w:p>
    <w:sectPr w:rsidR="00210808" w:rsidRPr="00210808" w:rsidSect="009E23D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210808"/>
    <w:rsid w:val="00210808"/>
    <w:rsid w:val="00292EB5"/>
    <w:rsid w:val="003130A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080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210808"/>
    <w:rPr>
      <w:color w:val="0000FF"/>
      <w:u w:val="single"/>
    </w:rPr>
  </w:style>
  <w:style w:type="paragraph" w:styleId="NormaleWeb">
    <w:name w:val="Normal (Web)"/>
    <w:basedOn w:val="Normale"/>
    <w:uiPriority w:val="99"/>
    <w:unhideWhenUsed/>
    <w:rsid w:val="0021080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100879871">
      <w:bodyDiv w:val="1"/>
      <w:marLeft w:val="0"/>
      <w:marRight w:val="0"/>
      <w:marTop w:val="0"/>
      <w:marBottom w:val="0"/>
      <w:divBdr>
        <w:top w:val="none" w:sz="0" w:space="0" w:color="auto"/>
        <w:left w:val="none" w:sz="0" w:space="0" w:color="auto"/>
        <w:bottom w:val="none" w:sz="0" w:space="0" w:color="auto"/>
        <w:right w:val="none" w:sz="0" w:space="0" w:color="auto"/>
      </w:divBdr>
      <w:divsChild>
        <w:div w:id="969240279">
          <w:marLeft w:val="0"/>
          <w:marRight w:val="0"/>
          <w:marTop w:val="0"/>
          <w:marBottom w:val="0"/>
          <w:divBdr>
            <w:top w:val="none" w:sz="0" w:space="0" w:color="auto"/>
            <w:left w:val="none" w:sz="0" w:space="0" w:color="auto"/>
            <w:bottom w:val="none" w:sz="0" w:space="0" w:color="auto"/>
            <w:right w:val="none" w:sz="0" w:space="0" w:color="auto"/>
          </w:divBdr>
        </w:div>
        <w:div w:id="1721440637">
          <w:marLeft w:val="0"/>
          <w:marRight w:val="0"/>
          <w:marTop w:val="0"/>
          <w:marBottom w:val="0"/>
          <w:divBdr>
            <w:top w:val="none" w:sz="0" w:space="0" w:color="auto"/>
            <w:left w:val="none" w:sz="0" w:space="0" w:color="auto"/>
            <w:bottom w:val="none" w:sz="0" w:space="0" w:color="auto"/>
            <w:right w:val="none" w:sz="0" w:space="0" w:color="auto"/>
          </w:divBdr>
        </w:div>
        <w:div w:id="1737970632">
          <w:marLeft w:val="0"/>
          <w:marRight w:val="0"/>
          <w:marTop w:val="0"/>
          <w:marBottom w:val="0"/>
          <w:divBdr>
            <w:top w:val="none" w:sz="0" w:space="0" w:color="auto"/>
            <w:left w:val="none" w:sz="0" w:space="0" w:color="auto"/>
            <w:bottom w:val="none" w:sz="0" w:space="0" w:color="auto"/>
            <w:right w:val="none" w:sz="0" w:space="0" w:color="auto"/>
          </w:divBdr>
        </w:div>
      </w:divsChild>
    </w:div>
    <w:div w:id="1600327941">
      <w:bodyDiv w:val="1"/>
      <w:marLeft w:val="0"/>
      <w:marRight w:val="0"/>
      <w:marTop w:val="0"/>
      <w:marBottom w:val="0"/>
      <w:divBdr>
        <w:top w:val="none" w:sz="0" w:space="0" w:color="auto"/>
        <w:left w:val="none" w:sz="0" w:space="0" w:color="auto"/>
        <w:bottom w:val="none" w:sz="0" w:space="0" w:color="auto"/>
        <w:right w:val="none" w:sz="0" w:space="0" w:color="auto"/>
      </w:divBdr>
      <w:divsChild>
        <w:div w:id="965156943">
          <w:marLeft w:val="0"/>
          <w:marRight w:val="0"/>
          <w:marTop w:val="0"/>
          <w:marBottom w:val="0"/>
          <w:divBdr>
            <w:top w:val="none" w:sz="0" w:space="0" w:color="auto"/>
            <w:left w:val="none" w:sz="0" w:space="0" w:color="auto"/>
            <w:bottom w:val="none" w:sz="0" w:space="0" w:color="auto"/>
            <w:right w:val="none" w:sz="0" w:space="0" w:color="auto"/>
          </w:divBdr>
        </w:div>
        <w:div w:id="437918961">
          <w:marLeft w:val="0"/>
          <w:marRight w:val="0"/>
          <w:marTop w:val="0"/>
          <w:marBottom w:val="0"/>
          <w:divBdr>
            <w:top w:val="none" w:sz="0" w:space="0" w:color="auto"/>
            <w:left w:val="none" w:sz="0" w:space="0" w:color="auto"/>
            <w:bottom w:val="none" w:sz="0" w:space="0" w:color="auto"/>
            <w:right w:val="none" w:sz="0" w:space="0" w:color="auto"/>
          </w:divBdr>
        </w:div>
        <w:div w:id="1623539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Tucson" TargetMode="External"/><Relationship Id="rId18" Type="http://schemas.openxmlformats.org/officeDocument/2006/relationships/hyperlink" Target="https://it.wikipedia.org/wiki/Lingua_latina" TargetMode="External"/><Relationship Id="rId26" Type="http://schemas.openxmlformats.org/officeDocument/2006/relationships/hyperlink" Target="https://it.wikipedia.org/wiki/Esame_del_Carbonio_14_sulla_Sindone" TargetMode="External"/><Relationship Id="rId39" Type="http://schemas.openxmlformats.org/officeDocument/2006/relationships/hyperlink" Target="https://it.wikipedia.org/wiki/Goffredo_di_Charny" TargetMode="External"/><Relationship Id="rId21" Type="http://schemas.openxmlformats.org/officeDocument/2006/relationships/hyperlink" Target="https://it.wikipedia.org/wiki/2000" TargetMode="External"/><Relationship Id="rId34" Type="http://schemas.openxmlformats.org/officeDocument/2006/relationships/hyperlink" Target="https://it.wikipedia.org/wiki/Israele" TargetMode="External"/><Relationship Id="rId42" Type="http://schemas.openxmlformats.org/officeDocument/2006/relationships/hyperlink" Target="https://it.wikipedia.org/wiki/1453" TargetMode="External"/><Relationship Id="rId47" Type="http://schemas.openxmlformats.org/officeDocument/2006/relationships/hyperlink" Target="https://it.wikipedia.org/wiki/Papa_Giulio_II" TargetMode="External"/><Relationship Id="rId50" Type="http://schemas.openxmlformats.org/officeDocument/2006/relationships/hyperlink" Target="https://it.wikipedia.org/wiki/Carlo_III_di_Savoia" TargetMode="External"/><Relationship Id="rId55" Type="http://schemas.openxmlformats.org/officeDocument/2006/relationships/hyperlink" Target="https://it.wikipedia.org/wiki/Emanuele_Filiberto_I_di_Savoia" TargetMode="External"/><Relationship Id="rId63" Type="http://schemas.openxmlformats.org/officeDocument/2006/relationships/hyperlink" Target="https://it.wikipedia.org/wiki/Napoleone_Bonaparte" TargetMode="External"/><Relationship Id="rId68" Type="http://schemas.openxmlformats.org/officeDocument/2006/relationships/hyperlink" Target="https://it.wikipedia.org/wiki/1946" TargetMode="External"/><Relationship Id="rId76" Type="http://schemas.openxmlformats.org/officeDocument/2006/relationships/hyperlink" Target="https://it.wikipedia.org/wiki/1983" TargetMode="External"/><Relationship Id="rId84" Type="http://schemas.openxmlformats.org/officeDocument/2006/relationships/hyperlink" Target="https://it.wikipedia.org/wiki/2002" TargetMode="External"/><Relationship Id="rId89" Type="http://schemas.openxmlformats.org/officeDocument/2006/relationships/hyperlink" Target="https://it.wikipedia.org/wiki/Giovanni_Bosco" TargetMode="External"/><Relationship Id="rId7" Type="http://schemas.openxmlformats.org/officeDocument/2006/relationships/hyperlink" Target="https://it.wikipedia.org/wiki/Passione_di_Ges%C3%B9" TargetMode="External"/><Relationship Id="rId71" Type="http://schemas.openxmlformats.org/officeDocument/2006/relationships/hyperlink" Target="https://it.wikipedia.org/wiki/Umberto_I_di_Savoia" TargetMode="External"/><Relationship Id="rId2" Type="http://schemas.openxmlformats.org/officeDocument/2006/relationships/settings" Target="settings.xml"/><Relationship Id="rId16" Type="http://schemas.openxmlformats.org/officeDocument/2006/relationships/hyperlink" Target="https://it.wikipedia.org/wiki/1390" TargetMode="External"/><Relationship Id="rId29" Type="http://schemas.openxmlformats.org/officeDocument/2006/relationships/hyperlink" Target="https://it.wikipedia.org/wiki/1390" TargetMode="External"/><Relationship Id="rId11" Type="http://schemas.openxmlformats.org/officeDocument/2006/relationships/hyperlink" Target="https://it.wikipedia.org/wiki/Esame_del_carbonio_14_sulla_Sindone" TargetMode="External"/><Relationship Id="rId24" Type="http://schemas.openxmlformats.org/officeDocument/2006/relationships/hyperlink" Target="https://it.wikipedia.org/wiki/Sindone_di_Torino" TargetMode="External"/><Relationship Id="rId32" Type="http://schemas.openxmlformats.org/officeDocument/2006/relationships/hyperlink" Target="https://it.wikipedia.org/wiki/I_secolo" TargetMode="External"/><Relationship Id="rId37" Type="http://schemas.openxmlformats.org/officeDocument/2006/relationships/hyperlink" Target="https://it.wikipedia.org/wiki/1204" TargetMode="External"/><Relationship Id="rId40" Type="http://schemas.openxmlformats.org/officeDocument/2006/relationships/hyperlink" Target="https://it.wikipedia.org/wiki/Lirey" TargetMode="External"/><Relationship Id="rId45" Type="http://schemas.openxmlformats.org/officeDocument/2006/relationships/hyperlink" Target="https://it.wikipedia.org/wiki/1502" TargetMode="External"/><Relationship Id="rId53" Type="http://schemas.openxmlformats.org/officeDocument/2006/relationships/hyperlink" Target="https://it.wikipedia.org/wiki/Nizza" TargetMode="External"/><Relationship Id="rId58" Type="http://schemas.openxmlformats.org/officeDocument/2006/relationships/hyperlink" Target="https://it.wikipedia.org/wiki/1694" TargetMode="External"/><Relationship Id="rId66" Type="http://schemas.openxmlformats.org/officeDocument/2006/relationships/hyperlink" Target="https://it.wikipedia.org/wiki/Santuario_di_Montevergine" TargetMode="External"/><Relationship Id="rId74" Type="http://schemas.openxmlformats.org/officeDocument/2006/relationships/hyperlink" Target="https://it.wikipedia.org/wiki/1978" TargetMode="External"/><Relationship Id="rId79" Type="http://schemas.openxmlformats.org/officeDocument/2006/relationships/hyperlink" Target="https://it.wikipedia.org/wiki/1988" TargetMode="External"/><Relationship Id="rId87" Type="http://schemas.openxmlformats.org/officeDocument/2006/relationships/hyperlink" Target="https://it.wikipedia.org/wiki/Papa_Francesco" TargetMode="External"/><Relationship Id="rId5" Type="http://schemas.openxmlformats.org/officeDocument/2006/relationships/hyperlink" Target="https://it.wikipedia.org/wiki/Lino_(fibra)" TargetMode="External"/><Relationship Id="rId61" Type="http://schemas.openxmlformats.org/officeDocument/2006/relationships/hyperlink" Target="https://it.wikipedia.org/wiki/1706" TargetMode="External"/><Relationship Id="rId82" Type="http://schemas.openxmlformats.org/officeDocument/2006/relationships/hyperlink" Target="https://it.wikipedia.org/wiki/1390" TargetMode="External"/><Relationship Id="rId90" Type="http://schemas.openxmlformats.org/officeDocument/2006/relationships/fontTable" Target="fontTable.xml"/><Relationship Id="rId19" Type="http://schemas.openxmlformats.org/officeDocument/2006/relationships/hyperlink" Target="https://it.wikipedia.org/wiki/1978" TargetMode="External"/><Relationship Id="rId14" Type="http://schemas.openxmlformats.org/officeDocument/2006/relationships/hyperlink" Target="https://it.wikipedia.org/wiki/Zurigo" TargetMode="External"/><Relationship Id="rId22" Type="http://schemas.openxmlformats.org/officeDocument/2006/relationships/hyperlink" Target="https://it.wikipedia.org/wiki/2013" TargetMode="External"/><Relationship Id="rId27" Type="http://schemas.openxmlformats.org/officeDocument/2006/relationships/hyperlink" Target="https://it.wikipedia.org/wiki/1988" TargetMode="External"/><Relationship Id="rId30" Type="http://schemas.openxmlformats.org/officeDocument/2006/relationships/hyperlink" Target="https://it.wikipedia.org/wiki/Ges%C3%B9" TargetMode="External"/><Relationship Id="rId35" Type="http://schemas.openxmlformats.org/officeDocument/2006/relationships/hyperlink" Target="https://it.wikipedia.org/wiki/I_secolo" TargetMode="External"/><Relationship Id="rId43" Type="http://schemas.openxmlformats.org/officeDocument/2006/relationships/hyperlink" Target="https://it.wikipedia.org/wiki/Casa_Savoia" TargetMode="External"/><Relationship Id="rId48" Type="http://schemas.openxmlformats.org/officeDocument/2006/relationships/hyperlink" Target="https://it.wikipedia.org/wiki/1532" TargetMode="External"/><Relationship Id="rId56" Type="http://schemas.openxmlformats.org/officeDocument/2006/relationships/hyperlink" Target="https://it.wikipedia.org/wiki/1562" TargetMode="External"/><Relationship Id="rId64" Type="http://schemas.openxmlformats.org/officeDocument/2006/relationships/hyperlink" Target="https://it.wikipedia.org/wiki/1939" TargetMode="External"/><Relationship Id="rId69" Type="http://schemas.openxmlformats.org/officeDocument/2006/relationships/hyperlink" Target="https://it.wikipedia.org/wiki/1898" TargetMode="External"/><Relationship Id="rId77" Type="http://schemas.openxmlformats.org/officeDocument/2006/relationships/hyperlink" Target="https://it.wikipedia.org/wiki/Umberto_II_di_Savoia" TargetMode="External"/><Relationship Id="rId8" Type="http://schemas.openxmlformats.org/officeDocument/2006/relationships/hyperlink" Target="https://it.wikipedia.org/wiki/Ges%C3%B9" TargetMode="External"/><Relationship Id="rId51" Type="http://schemas.openxmlformats.org/officeDocument/2006/relationships/hyperlink" Target="https://it.wikipedia.org/wiki/Torino" TargetMode="External"/><Relationship Id="rId72" Type="http://schemas.openxmlformats.org/officeDocument/2006/relationships/hyperlink" Target="https://it.wikipedia.org/wiki/1973" TargetMode="External"/><Relationship Id="rId80" Type="http://schemas.openxmlformats.org/officeDocument/2006/relationships/hyperlink" Target="https://it.wikipedia.org/wiki/Esame_del_carbonio_14_sulla_Sindone" TargetMode="External"/><Relationship Id="rId85" Type="http://schemas.openxmlformats.org/officeDocument/2006/relationships/hyperlink" Target="https://it.wikipedia.org/wiki/Ostensione" TargetMode="External"/><Relationship Id="rId3" Type="http://schemas.openxmlformats.org/officeDocument/2006/relationships/webSettings" Target="webSettings.xml"/><Relationship Id="rId12" Type="http://schemas.openxmlformats.org/officeDocument/2006/relationships/hyperlink" Target="https://it.wikipedia.org/wiki/Oxford" TargetMode="External"/><Relationship Id="rId17" Type="http://schemas.openxmlformats.org/officeDocument/2006/relationships/hyperlink" Target="https://it.wikipedia.org/wiki/Ostensione" TargetMode="External"/><Relationship Id="rId25" Type="http://schemas.openxmlformats.org/officeDocument/2006/relationships/hyperlink" Target="https://it.wikipedia.org/wiki/XIV_secolo" TargetMode="External"/><Relationship Id="rId33" Type="http://schemas.openxmlformats.org/officeDocument/2006/relationships/hyperlink" Target="https://it.wikipedia.org/wiki/Sindone_evangelica" TargetMode="External"/><Relationship Id="rId38" Type="http://schemas.openxmlformats.org/officeDocument/2006/relationships/hyperlink" Target="https://it.wikipedia.org/wiki/1353" TargetMode="External"/><Relationship Id="rId46" Type="http://schemas.openxmlformats.org/officeDocument/2006/relationships/hyperlink" Target="https://it.wikipedia.org/wiki/1506" TargetMode="External"/><Relationship Id="rId59" Type="http://schemas.openxmlformats.org/officeDocument/2006/relationships/hyperlink" Target="https://it.wikipedia.org/wiki/Cappella_della_Sacra_Sindone" TargetMode="External"/><Relationship Id="rId67" Type="http://schemas.openxmlformats.org/officeDocument/2006/relationships/hyperlink" Target="https://it.wikipedia.org/wiki/Campania" TargetMode="External"/><Relationship Id="rId20" Type="http://schemas.openxmlformats.org/officeDocument/2006/relationships/hyperlink" Target="https://it.wikipedia.org/wiki/1998" TargetMode="External"/><Relationship Id="rId41" Type="http://schemas.openxmlformats.org/officeDocument/2006/relationships/hyperlink" Target="https://it.wikipedia.org/wiki/1415" TargetMode="External"/><Relationship Id="rId54" Type="http://schemas.openxmlformats.org/officeDocument/2006/relationships/hyperlink" Target="https://it.wikipedia.org/wiki/1560" TargetMode="External"/><Relationship Id="rId62" Type="http://schemas.openxmlformats.org/officeDocument/2006/relationships/hyperlink" Target="https://it.wikipedia.org/wiki/Genova" TargetMode="External"/><Relationship Id="rId70" Type="http://schemas.openxmlformats.org/officeDocument/2006/relationships/hyperlink" Target="https://it.wikipedia.org/w/index.php?title=Secondo_Pia&amp;action=edit&amp;redlink=1" TargetMode="External"/><Relationship Id="rId75" Type="http://schemas.openxmlformats.org/officeDocument/2006/relationships/hyperlink" Target="https://it.wikipedia.org/wiki/Shroud_of_Turin_Research_Project" TargetMode="External"/><Relationship Id="rId83" Type="http://schemas.openxmlformats.org/officeDocument/2006/relationships/hyperlink" Target="https://it.wikipedia.org/wiki/1997" TargetMode="External"/><Relationship Id="rId88" Type="http://schemas.openxmlformats.org/officeDocument/2006/relationships/hyperlink" Target="https://it.wikipedia.org/wiki/Societ%C3%A0_Salesiana_di_San_Giovanni_Bosco"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t.wikipedia.org/wiki/Duomo_di_Torino" TargetMode="External"/><Relationship Id="rId15" Type="http://schemas.openxmlformats.org/officeDocument/2006/relationships/hyperlink" Target="https://it.wikipedia.org/wiki/1260" TargetMode="External"/><Relationship Id="rId23" Type="http://schemas.openxmlformats.org/officeDocument/2006/relationships/hyperlink" Target="https://it.wikipedia.org/wiki/2015" TargetMode="External"/><Relationship Id="rId28" Type="http://schemas.openxmlformats.org/officeDocument/2006/relationships/hyperlink" Target="https://it.wikipedia.org/wiki/1260" TargetMode="External"/><Relationship Id="rId36" Type="http://schemas.openxmlformats.org/officeDocument/2006/relationships/hyperlink" Target="https://it.wikipedia.org/wiki/Mandylion" TargetMode="External"/><Relationship Id="rId49" Type="http://schemas.openxmlformats.org/officeDocument/2006/relationships/hyperlink" Target="https://it.wikipedia.org/wiki/1535" TargetMode="External"/><Relationship Id="rId57" Type="http://schemas.openxmlformats.org/officeDocument/2006/relationships/hyperlink" Target="https://it.wikipedia.org/wiki/1578" TargetMode="External"/><Relationship Id="rId10" Type="http://schemas.openxmlformats.org/officeDocument/2006/relationships/hyperlink" Target="https://it.wikipedia.org/wiki/Lingua_greca" TargetMode="External"/><Relationship Id="rId31" Type="http://schemas.openxmlformats.org/officeDocument/2006/relationships/hyperlink" Target="https://it.wikipedia.org/wiki/Palestina" TargetMode="External"/><Relationship Id="rId44" Type="http://schemas.openxmlformats.org/officeDocument/2006/relationships/hyperlink" Target="https://it.wikipedia.org/wiki/Chamb%C3%A9ry" TargetMode="External"/><Relationship Id="rId52" Type="http://schemas.openxmlformats.org/officeDocument/2006/relationships/hyperlink" Target="https://it.wikipedia.org/wiki/Vercelli" TargetMode="External"/><Relationship Id="rId60" Type="http://schemas.openxmlformats.org/officeDocument/2006/relationships/hyperlink" Target="https://it.wikipedia.org/wiki/Guarino_Guarini" TargetMode="External"/><Relationship Id="rId65" Type="http://schemas.openxmlformats.org/officeDocument/2006/relationships/hyperlink" Target="https://it.wikipedia.org/wiki/Seconda_guerra_mondiale" TargetMode="External"/><Relationship Id="rId73" Type="http://schemas.openxmlformats.org/officeDocument/2006/relationships/hyperlink" Target="https://it.wikipedia.org/wiki/Studi_scientifici_sulla_Sindone" TargetMode="External"/><Relationship Id="rId78" Type="http://schemas.openxmlformats.org/officeDocument/2006/relationships/hyperlink" Target="https://it.wikipedia.org/wiki/Papa_Giovanni_Paolo_II" TargetMode="External"/><Relationship Id="rId81" Type="http://schemas.openxmlformats.org/officeDocument/2006/relationships/hyperlink" Target="https://it.wikipedia.org/wiki/1260" TargetMode="External"/><Relationship Id="rId86" Type="http://schemas.openxmlformats.org/officeDocument/2006/relationships/hyperlink" Target="https://it.wikipedia.org/wiki/2010" TargetMode="External"/><Relationship Id="rId4" Type="http://schemas.openxmlformats.org/officeDocument/2006/relationships/hyperlink" Target="https://it.wikipedia.org/wiki/Lenzuolo" TargetMode="External"/><Relationship Id="rId9" Type="http://schemas.openxmlformats.org/officeDocument/2006/relationships/hyperlink" Target="https://it.wikipedia.org/wiki/Sepolcr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2235</Words>
  <Characters>12742</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2016-02-15T12:16:00Z</dcterms:created>
  <dcterms:modified xsi:type="dcterms:W3CDTF">2016-02-15T12:52:00Z</dcterms:modified>
</cp:coreProperties>
</file>